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2180"/>
      </w:tblGrid>
      <w:tr w:rsidR="00FA5CCF">
        <w:tblPrEx>
          <w:tblCellMar>
            <w:top w:w="0" w:type="dxa"/>
            <w:bottom w:w="0" w:type="dxa"/>
          </w:tblCellMar>
        </w:tblPrEx>
        <w:tc>
          <w:tcPr>
            <w:tcW w:w="1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5CCF" w:rsidRDefault="00FA5CC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</w:rPr>
              <w:t>Zdroj</w:t>
            </w:r>
            <w:proofErr w:type="spellEnd"/>
            <w:r>
              <w:rPr>
                <w:rFonts w:ascii="Helvetica" w:hAnsi="Helvetica" w:cs="Helvetica"/>
                <w:b/>
                <w:bCs/>
              </w:rPr>
              <w:t>:</w:t>
            </w:r>
          </w:p>
        </w:tc>
        <w:tc>
          <w:tcPr>
            <w:tcW w:w="21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5CCF" w:rsidRDefault="00FA5CC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proofErr w:type="spellStart"/>
            <w:r>
              <w:rPr>
                <w:rFonts w:ascii="Helvetica" w:hAnsi="Helvetica" w:cs="Helvetica"/>
              </w:rPr>
              <w:t>Hospodářské</w:t>
            </w:r>
            <w:proofErr w:type="spellEnd"/>
            <w:r>
              <w:rPr>
                <w:rFonts w:ascii="Helvetica" w:hAnsi="Helvetica" w:cs="Helvetica"/>
              </w:rPr>
              <w:t xml:space="preserve"> </w:t>
            </w:r>
            <w:proofErr w:type="spellStart"/>
            <w:r>
              <w:rPr>
                <w:rFonts w:ascii="Helvetica" w:hAnsi="Helvetica" w:cs="Helvetica"/>
              </w:rPr>
              <w:t>noviny</w:t>
            </w:r>
            <w:proofErr w:type="spellEnd"/>
          </w:p>
        </w:tc>
      </w:tr>
      <w:tr w:rsidR="00FA5CC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5CCF" w:rsidRDefault="00FA5CC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 xml:space="preserve">Datum </w:t>
            </w:r>
            <w:proofErr w:type="spellStart"/>
            <w:r>
              <w:rPr>
                <w:rFonts w:ascii="Helvetica" w:hAnsi="Helvetica" w:cs="Helvetica"/>
                <w:b/>
                <w:bCs/>
              </w:rPr>
              <w:t>vydání</w:t>
            </w:r>
            <w:proofErr w:type="spellEnd"/>
            <w:r>
              <w:rPr>
                <w:rFonts w:ascii="Helvetica" w:hAnsi="Helvetica" w:cs="Helvetica"/>
                <w:b/>
                <w:bCs/>
              </w:rPr>
              <w:t>:</w:t>
            </w:r>
          </w:p>
        </w:tc>
        <w:tc>
          <w:tcPr>
            <w:tcW w:w="21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5CCF" w:rsidRDefault="00FA5CC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12.8.2014</w:t>
            </w:r>
          </w:p>
        </w:tc>
      </w:tr>
      <w:tr w:rsidR="00FA5CC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5CCF" w:rsidRDefault="00FA5CC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</w:rPr>
              <w:t>Rubrika</w:t>
            </w:r>
            <w:proofErr w:type="spellEnd"/>
            <w:r>
              <w:rPr>
                <w:rFonts w:ascii="Helvetica" w:hAnsi="Helvetica" w:cs="Helvetica"/>
                <w:b/>
                <w:bCs/>
              </w:rPr>
              <w:t xml:space="preserve"> / </w:t>
            </w:r>
            <w:proofErr w:type="spellStart"/>
            <w:r>
              <w:rPr>
                <w:rFonts w:ascii="Helvetica" w:hAnsi="Helvetica" w:cs="Helvetica"/>
                <w:b/>
                <w:bCs/>
              </w:rPr>
              <w:t>pořad</w:t>
            </w:r>
            <w:proofErr w:type="spellEnd"/>
            <w:r>
              <w:rPr>
                <w:rFonts w:ascii="Helvetica" w:hAnsi="Helvetica" w:cs="Helvetica"/>
                <w:b/>
                <w:bCs/>
              </w:rPr>
              <w:t>:</w:t>
            </w:r>
          </w:p>
        </w:tc>
        <w:tc>
          <w:tcPr>
            <w:tcW w:w="21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5CCF" w:rsidRDefault="00FA5CC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Panorama</w:t>
            </w:r>
          </w:p>
        </w:tc>
      </w:tr>
      <w:tr w:rsidR="00FA5CC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5CCF" w:rsidRDefault="00FA5CC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</w:rPr>
              <w:t>Strana</w:t>
            </w:r>
            <w:proofErr w:type="spellEnd"/>
            <w:r>
              <w:rPr>
                <w:rFonts w:ascii="Helvetica" w:hAnsi="Helvetica" w:cs="Helvetica"/>
                <w:b/>
                <w:bCs/>
              </w:rPr>
              <w:t xml:space="preserve"> / </w:t>
            </w:r>
            <w:proofErr w:type="spellStart"/>
            <w:r>
              <w:rPr>
                <w:rFonts w:ascii="Helvetica" w:hAnsi="Helvetica" w:cs="Helvetica"/>
                <w:b/>
                <w:bCs/>
              </w:rPr>
              <w:t>zpráva</w:t>
            </w:r>
            <w:proofErr w:type="spellEnd"/>
            <w:r>
              <w:rPr>
                <w:rFonts w:ascii="Helvetica" w:hAnsi="Helvetica" w:cs="Helvetica"/>
                <w:b/>
                <w:bCs/>
              </w:rPr>
              <w:t>:</w:t>
            </w:r>
          </w:p>
        </w:tc>
        <w:tc>
          <w:tcPr>
            <w:tcW w:w="21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5CCF" w:rsidRDefault="00FA5CC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11</w:t>
            </w:r>
          </w:p>
        </w:tc>
      </w:tr>
      <w:tr w:rsidR="00FA5CCF">
        <w:tblPrEx>
          <w:tblCellMar>
            <w:top w:w="0" w:type="dxa"/>
            <w:bottom w:w="0" w:type="dxa"/>
          </w:tblCellMar>
        </w:tblPrEx>
        <w:tc>
          <w:tcPr>
            <w:tcW w:w="1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5CCF" w:rsidRDefault="00FA5CC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</w:rPr>
              <w:t>Autor</w:t>
            </w:r>
            <w:proofErr w:type="spellEnd"/>
            <w:r>
              <w:rPr>
                <w:rFonts w:ascii="Helvetica" w:hAnsi="Helvetica" w:cs="Helvetica"/>
                <w:b/>
                <w:bCs/>
              </w:rPr>
              <w:t>:</w:t>
            </w:r>
          </w:p>
        </w:tc>
        <w:tc>
          <w:tcPr>
            <w:tcW w:w="21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A5CCF" w:rsidRDefault="00FA5CC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proofErr w:type="spellStart"/>
            <w:r>
              <w:rPr>
                <w:rFonts w:ascii="Helvetica" w:hAnsi="Helvetica" w:cs="Helvetica"/>
              </w:rPr>
              <w:t>Marek</w:t>
            </w:r>
            <w:proofErr w:type="spellEnd"/>
            <w:r>
              <w:rPr>
                <w:rFonts w:ascii="Helvetica" w:hAnsi="Helvetica" w:cs="Helvetica"/>
              </w:rPr>
              <w:t xml:space="preserve"> </w:t>
            </w:r>
            <w:proofErr w:type="spellStart"/>
            <w:r>
              <w:rPr>
                <w:rFonts w:ascii="Helvetica" w:hAnsi="Helvetica" w:cs="Helvetica"/>
              </w:rPr>
              <w:t>Hudema</w:t>
            </w:r>
            <w:proofErr w:type="spellEnd"/>
          </w:p>
        </w:tc>
      </w:tr>
    </w:tbl>
    <w:p w:rsidR="00FA5CCF" w:rsidRDefault="00FA5CCF" w:rsidP="00FA5CC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Propaganda IS: </w:t>
      </w:r>
      <w:proofErr w:type="spellStart"/>
      <w:r>
        <w:rPr>
          <w:rFonts w:ascii="Helvetica" w:hAnsi="Helvetica" w:cs="Helvetica"/>
        </w:rPr>
        <w:t>uřezané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hlavy</w:t>
      </w:r>
      <w:proofErr w:type="spellEnd"/>
      <w:r>
        <w:rPr>
          <w:rFonts w:ascii="Helvetica" w:hAnsi="Helvetica" w:cs="Helvetica"/>
        </w:rPr>
        <w:t xml:space="preserve">, kebab </w:t>
      </w:r>
      <w:proofErr w:type="spellStart"/>
      <w:r>
        <w:rPr>
          <w:rFonts w:ascii="Helvetica" w:hAnsi="Helvetica" w:cs="Helvetica"/>
        </w:rPr>
        <w:t>i</w:t>
      </w:r>
      <w:proofErr w:type="spellEnd"/>
      <w:r>
        <w:rPr>
          <w:rFonts w:ascii="Helvetica" w:hAnsi="Helvetica" w:cs="Helvetica"/>
        </w:rPr>
        <w:t xml:space="preserve"> hipster</w:t>
      </w:r>
    </w:p>
    <w:p w:rsidR="00FA5CCF" w:rsidRDefault="00FA5CCF" w:rsidP="00FA5CC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Amatérská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videa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plná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násilí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výzvy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typu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připojte</w:t>
      </w:r>
      <w:proofErr w:type="spellEnd"/>
      <w:r>
        <w:rPr>
          <w:rFonts w:ascii="Helvetica" w:hAnsi="Helvetica" w:cs="Helvetica"/>
        </w:rPr>
        <w:t xml:space="preserve"> se a </w:t>
      </w:r>
      <w:proofErr w:type="spellStart"/>
      <w:r>
        <w:rPr>
          <w:rFonts w:ascii="Helvetica" w:hAnsi="Helvetica" w:cs="Helvetica"/>
        </w:rPr>
        <w:t>zabíjejte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nevěřící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návody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bombové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útoky</w:t>
      </w:r>
      <w:proofErr w:type="spellEnd"/>
      <w:r>
        <w:rPr>
          <w:rFonts w:ascii="Helvetica" w:hAnsi="Helvetica" w:cs="Helvetica"/>
        </w:rPr>
        <w:t xml:space="preserve"> a </w:t>
      </w:r>
      <w:proofErr w:type="spellStart"/>
      <w:r>
        <w:rPr>
          <w:rFonts w:ascii="Helvetica" w:hAnsi="Helvetica" w:cs="Helvetica"/>
        </w:rPr>
        <w:t>trocha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vznosných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projevů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včetně</w:t>
      </w:r>
      <w:proofErr w:type="spellEnd"/>
      <w:r>
        <w:rPr>
          <w:rFonts w:ascii="Helvetica" w:hAnsi="Helvetica" w:cs="Helvetica"/>
        </w:rPr>
        <w:t xml:space="preserve"> „</w:t>
      </w:r>
      <w:proofErr w:type="spellStart"/>
      <w:r>
        <w:rPr>
          <w:rFonts w:ascii="Helvetica" w:hAnsi="Helvetica" w:cs="Helvetica"/>
        </w:rPr>
        <w:t>kázání</w:t>
      </w:r>
      <w:proofErr w:type="spellEnd"/>
      <w:r>
        <w:rPr>
          <w:rFonts w:ascii="Helvetica" w:hAnsi="Helvetica" w:cs="Helvetica"/>
        </w:rPr>
        <w:t xml:space="preserve">“ </w:t>
      </w:r>
      <w:proofErr w:type="spellStart"/>
      <w:r>
        <w:rPr>
          <w:rFonts w:ascii="Helvetica" w:hAnsi="Helvetica" w:cs="Helvetica"/>
        </w:rPr>
        <w:t>vůdce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skupiny</w:t>
      </w:r>
      <w:proofErr w:type="spellEnd"/>
      <w:r>
        <w:rPr>
          <w:rFonts w:ascii="Helvetica" w:hAnsi="Helvetica" w:cs="Helvetica"/>
        </w:rPr>
        <w:t xml:space="preserve"> - </w:t>
      </w:r>
      <w:proofErr w:type="spellStart"/>
      <w:r>
        <w:rPr>
          <w:rFonts w:ascii="Helvetica" w:hAnsi="Helvetica" w:cs="Helvetica"/>
        </w:rPr>
        <w:t>tak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většina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lidí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Západě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představuje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propagandu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teroristické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organizace</w:t>
      </w:r>
      <w:proofErr w:type="spellEnd"/>
      <w:r>
        <w:rPr>
          <w:rFonts w:ascii="Helvetica" w:hAnsi="Helvetica" w:cs="Helvetica"/>
        </w:rPr>
        <w:t xml:space="preserve">. Propaganda </w:t>
      </w:r>
      <w:proofErr w:type="spellStart"/>
      <w:r>
        <w:rPr>
          <w:rFonts w:ascii="Helvetica" w:hAnsi="Helvetica" w:cs="Helvetica"/>
        </w:rPr>
        <w:t>Islámského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státu</w:t>
      </w:r>
      <w:proofErr w:type="spellEnd"/>
      <w:r>
        <w:rPr>
          <w:rFonts w:ascii="Helvetica" w:hAnsi="Helvetica" w:cs="Helvetica"/>
        </w:rPr>
        <w:t xml:space="preserve"> (IS), </w:t>
      </w:r>
      <w:proofErr w:type="spellStart"/>
      <w:r>
        <w:rPr>
          <w:rFonts w:ascii="Helvetica" w:hAnsi="Helvetica" w:cs="Helvetica"/>
        </w:rPr>
        <w:t>skupiny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ovládající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značnou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část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Iráku</w:t>
      </w:r>
      <w:proofErr w:type="spellEnd"/>
      <w:r>
        <w:rPr>
          <w:rFonts w:ascii="Helvetica" w:hAnsi="Helvetica" w:cs="Helvetica"/>
        </w:rPr>
        <w:t xml:space="preserve"> </w:t>
      </w:r>
      <w:proofErr w:type="gramStart"/>
      <w:r>
        <w:rPr>
          <w:rFonts w:ascii="Helvetica" w:hAnsi="Helvetica" w:cs="Helvetica"/>
        </w:rPr>
        <w:t>a</w:t>
      </w:r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Sýrie</w:t>
      </w:r>
      <w:proofErr w:type="spellEnd"/>
      <w:r>
        <w:rPr>
          <w:rFonts w:ascii="Helvetica" w:hAnsi="Helvetica" w:cs="Helvetica"/>
        </w:rPr>
        <w:t xml:space="preserve">, je ale </w:t>
      </w:r>
      <w:proofErr w:type="spellStart"/>
      <w:r>
        <w:rPr>
          <w:rFonts w:ascii="Helvetica" w:hAnsi="Helvetica" w:cs="Helvetica"/>
        </w:rPr>
        <w:t>trochu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jiná</w:t>
      </w:r>
      <w:proofErr w:type="spellEnd"/>
      <w:r>
        <w:rPr>
          <w:rFonts w:ascii="Helvetica" w:hAnsi="Helvetica" w:cs="Helvetica"/>
        </w:rPr>
        <w:t>.</w:t>
      </w:r>
    </w:p>
    <w:p w:rsidR="00FA5CCF" w:rsidRDefault="00FA5CCF" w:rsidP="00FA5CC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Připomíná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spíše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propagandu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bývalého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Sovětského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svazu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Severní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Koreje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či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genocidního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režimu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Rudých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Khmerů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kteří</w:t>
      </w:r>
      <w:proofErr w:type="spellEnd"/>
      <w:r>
        <w:rPr>
          <w:rFonts w:ascii="Helvetica" w:hAnsi="Helvetica" w:cs="Helvetica"/>
        </w:rPr>
        <w:t xml:space="preserve"> v </w:t>
      </w:r>
      <w:proofErr w:type="spellStart"/>
      <w:r>
        <w:rPr>
          <w:rFonts w:ascii="Helvetica" w:hAnsi="Helvetica" w:cs="Helvetica"/>
        </w:rPr>
        <w:t>sedmdesátých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letech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minulého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století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ovládali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Kambodžu</w:t>
      </w:r>
      <w:proofErr w:type="spellEnd"/>
      <w:r>
        <w:rPr>
          <w:rFonts w:ascii="Helvetica" w:hAnsi="Helvetica" w:cs="Helvetica"/>
        </w:rPr>
        <w:t xml:space="preserve">. </w:t>
      </w:r>
      <w:proofErr w:type="spellStart"/>
      <w:proofErr w:type="gramStart"/>
      <w:r>
        <w:rPr>
          <w:rFonts w:ascii="Helvetica" w:hAnsi="Helvetica" w:cs="Helvetica"/>
        </w:rPr>
        <w:t>Islámský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stát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chce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totiž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být</w:t>
      </w:r>
      <w:proofErr w:type="spellEnd"/>
      <w:r>
        <w:rPr>
          <w:rFonts w:ascii="Helvetica" w:hAnsi="Helvetica" w:cs="Helvetica"/>
        </w:rPr>
        <w:t xml:space="preserve"> a je </w:t>
      </w:r>
      <w:proofErr w:type="spellStart"/>
      <w:r>
        <w:rPr>
          <w:rFonts w:ascii="Helvetica" w:hAnsi="Helvetica" w:cs="Helvetica"/>
        </w:rPr>
        <w:t>skutečným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totalitním</w:t>
      </w:r>
      <w:proofErr w:type="spellEnd"/>
      <w:r>
        <w:rPr>
          <w:rFonts w:ascii="Helvetica" w:hAnsi="Helvetica" w:cs="Helvetica"/>
        </w:rPr>
        <w:t xml:space="preserve"> a </w:t>
      </w:r>
      <w:proofErr w:type="spellStart"/>
      <w:r>
        <w:rPr>
          <w:rFonts w:ascii="Helvetica" w:hAnsi="Helvetica" w:cs="Helvetica"/>
        </w:rPr>
        <w:t>revolučním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státem</w:t>
      </w:r>
      <w:proofErr w:type="spellEnd"/>
      <w:r>
        <w:rPr>
          <w:rFonts w:ascii="Helvetica" w:hAnsi="Helvetica" w:cs="Helvetica"/>
        </w:rPr>
        <w:t>, ne „</w:t>
      </w:r>
      <w:proofErr w:type="spellStart"/>
      <w:r>
        <w:rPr>
          <w:rFonts w:ascii="Helvetica" w:hAnsi="Helvetica" w:cs="Helvetica"/>
        </w:rPr>
        <w:t>jen</w:t>
      </w:r>
      <w:proofErr w:type="spellEnd"/>
      <w:r>
        <w:rPr>
          <w:rFonts w:ascii="Helvetica" w:hAnsi="Helvetica" w:cs="Helvetica"/>
        </w:rPr>
        <w:t xml:space="preserve">“ </w:t>
      </w:r>
      <w:proofErr w:type="spellStart"/>
      <w:r>
        <w:rPr>
          <w:rFonts w:ascii="Helvetica" w:hAnsi="Helvetica" w:cs="Helvetica"/>
        </w:rPr>
        <w:t>skrývající</w:t>
      </w:r>
      <w:proofErr w:type="spellEnd"/>
      <w:r>
        <w:rPr>
          <w:rFonts w:ascii="Helvetica" w:hAnsi="Helvetica" w:cs="Helvetica"/>
        </w:rPr>
        <w:t xml:space="preserve"> se </w:t>
      </w:r>
      <w:proofErr w:type="spellStart"/>
      <w:r>
        <w:rPr>
          <w:rFonts w:ascii="Helvetica" w:hAnsi="Helvetica" w:cs="Helvetica"/>
        </w:rPr>
        <w:t>skupinou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teroristů</w:t>
      </w:r>
      <w:proofErr w:type="spellEnd"/>
      <w:r>
        <w:rPr>
          <w:rFonts w:ascii="Helvetica" w:hAnsi="Helvetica" w:cs="Helvetica"/>
        </w:rPr>
        <w:t>.</w:t>
      </w:r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Videa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letáky</w:t>
      </w:r>
      <w:proofErr w:type="spellEnd"/>
      <w:r>
        <w:rPr>
          <w:rFonts w:ascii="Helvetica" w:hAnsi="Helvetica" w:cs="Helvetica"/>
        </w:rPr>
        <w:t xml:space="preserve"> a </w:t>
      </w:r>
      <w:proofErr w:type="spellStart"/>
      <w:r>
        <w:rPr>
          <w:rFonts w:ascii="Helvetica" w:hAnsi="Helvetica" w:cs="Helvetica"/>
        </w:rPr>
        <w:t>plakáty</w:t>
      </w:r>
      <w:proofErr w:type="spellEnd"/>
      <w:r>
        <w:rPr>
          <w:rFonts w:ascii="Helvetica" w:hAnsi="Helvetica" w:cs="Helvetica"/>
        </w:rPr>
        <w:t xml:space="preserve"> IS </w:t>
      </w:r>
      <w:proofErr w:type="spellStart"/>
      <w:r>
        <w:rPr>
          <w:rFonts w:ascii="Helvetica" w:hAnsi="Helvetica" w:cs="Helvetica"/>
        </w:rPr>
        <w:t>nejsou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jako</w:t>
      </w:r>
      <w:proofErr w:type="spellEnd"/>
      <w:r>
        <w:rPr>
          <w:rFonts w:ascii="Helvetica" w:hAnsi="Helvetica" w:cs="Helvetica"/>
        </w:rPr>
        <w:t xml:space="preserve"> propaganda al-</w:t>
      </w:r>
      <w:proofErr w:type="spellStart"/>
      <w:r>
        <w:rPr>
          <w:rFonts w:ascii="Helvetica" w:hAnsi="Helvetica" w:cs="Helvetica"/>
        </w:rPr>
        <w:t>Káidy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byť</w:t>
      </w:r>
      <w:proofErr w:type="spellEnd"/>
      <w:r>
        <w:rPr>
          <w:rFonts w:ascii="Helvetica" w:hAnsi="Helvetica" w:cs="Helvetica"/>
        </w:rPr>
        <w:t xml:space="preserve"> se </w:t>
      </w:r>
      <w:proofErr w:type="spellStart"/>
      <w:r>
        <w:rPr>
          <w:rFonts w:ascii="Helvetica" w:hAnsi="Helvetica" w:cs="Helvetica"/>
        </w:rPr>
        <w:t>grafika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časopisu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Islámského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státu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Dabiq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podobá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káidistickému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plátku</w:t>
      </w:r>
      <w:proofErr w:type="spellEnd"/>
      <w:r>
        <w:rPr>
          <w:rFonts w:ascii="Helvetica" w:hAnsi="Helvetica" w:cs="Helvetica"/>
        </w:rPr>
        <w:t xml:space="preserve"> Inspire.</w:t>
      </w:r>
    </w:p>
    <w:p w:rsidR="00FA5CCF" w:rsidRDefault="00FA5CCF" w:rsidP="00FA5CC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Jde</w:t>
      </w:r>
      <w:proofErr w:type="spellEnd"/>
      <w:r>
        <w:rPr>
          <w:rFonts w:ascii="Helvetica" w:hAnsi="Helvetica" w:cs="Helvetica"/>
        </w:rPr>
        <w:t xml:space="preserve"> o </w:t>
      </w:r>
      <w:proofErr w:type="spellStart"/>
      <w:r>
        <w:rPr>
          <w:rFonts w:ascii="Helvetica" w:hAnsi="Helvetica" w:cs="Helvetica"/>
        </w:rPr>
        <w:t>propagandu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proofErr w:type="gramStart"/>
      <w:r>
        <w:rPr>
          <w:rFonts w:ascii="Helvetica" w:hAnsi="Helvetica" w:cs="Helvetica"/>
        </w:rPr>
        <w:t>na</w:t>
      </w:r>
      <w:proofErr w:type="spellEnd"/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profesionální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úrovni</w:t>
      </w:r>
      <w:proofErr w:type="spellEnd"/>
      <w:r>
        <w:rPr>
          <w:rFonts w:ascii="Helvetica" w:hAnsi="Helvetica" w:cs="Helvetica"/>
        </w:rPr>
        <w:t xml:space="preserve">. </w:t>
      </w:r>
      <w:proofErr w:type="spellStart"/>
      <w:r>
        <w:rPr>
          <w:rFonts w:ascii="Helvetica" w:hAnsi="Helvetica" w:cs="Helvetica"/>
        </w:rPr>
        <w:t>Třeba</w:t>
      </w:r>
      <w:proofErr w:type="spellEnd"/>
      <w:r>
        <w:rPr>
          <w:rFonts w:ascii="Helvetica" w:hAnsi="Helvetica" w:cs="Helvetica"/>
        </w:rPr>
        <w:t xml:space="preserve"> film IS „</w:t>
      </w:r>
      <w:proofErr w:type="spellStart"/>
      <w:r>
        <w:rPr>
          <w:rFonts w:ascii="Helvetica" w:hAnsi="Helvetica" w:cs="Helvetica"/>
        </w:rPr>
        <w:t>Řinčení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mečů</w:t>
      </w:r>
      <w:proofErr w:type="spellEnd"/>
      <w:r>
        <w:rPr>
          <w:rFonts w:ascii="Helvetica" w:hAnsi="Helvetica" w:cs="Helvetica"/>
        </w:rPr>
        <w:t xml:space="preserve">“ se </w:t>
      </w:r>
      <w:proofErr w:type="spellStart"/>
      <w:r>
        <w:rPr>
          <w:rFonts w:ascii="Helvetica" w:hAnsi="Helvetica" w:cs="Helvetica"/>
        </w:rPr>
        <w:t>dá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podle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anglosaských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médií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srovnat</w:t>
      </w:r>
      <w:proofErr w:type="spellEnd"/>
      <w:r>
        <w:rPr>
          <w:rFonts w:ascii="Helvetica" w:hAnsi="Helvetica" w:cs="Helvetica"/>
        </w:rPr>
        <w:t xml:space="preserve"> s </w:t>
      </w:r>
      <w:proofErr w:type="spellStart"/>
      <w:r>
        <w:rPr>
          <w:rFonts w:ascii="Helvetica" w:hAnsi="Helvetica" w:cs="Helvetica"/>
        </w:rPr>
        <w:t>hollywoodskými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akčními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snímky</w:t>
      </w:r>
      <w:proofErr w:type="spellEnd"/>
      <w:r>
        <w:rPr>
          <w:rFonts w:ascii="Helvetica" w:hAnsi="Helvetica" w:cs="Helvetica"/>
        </w:rPr>
        <w:t xml:space="preserve"> a </w:t>
      </w:r>
      <w:proofErr w:type="spellStart"/>
      <w:r>
        <w:rPr>
          <w:rFonts w:ascii="Helvetica" w:hAnsi="Helvetica" w:cs="Helvetica"/>
        </w:rPr>
        <w:t>tvůrci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plakátů</w:t>
      </w:r>
      <w:proofErr w:type="spellEnd"/>
      <w:r>
        <w:rPr>
          <w:rFonts w:ascii="Helvetica" w:hAnsi="Helvetica" w:cs="Helvetica"/>
        </w:rPr>
        <w:t xml:space="preserve"> a </w:t>
      </w:r>
      <w:proofErr w:type="spellStart"/>
      <w:r>
        <w:rPr>
          <w:rFonts w:ascii="Helvetica" w:hAnsi="Helvetica" w:cs="Helvetica"/>
        </w:rPr>
        <w:t>bannerů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jsou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mistři</w:t>
      </w:r>
      <w:proofErr w:type="spellEnd"/>
      <w:r>
        <w:rPr>
          <w:rFonts w:ascii="Helvetica" w:hAnsi="Helvetica" w:cs="Helvetica"/>
        </w:rPr>
        <w:t xml:space="preserve"> v </w:t>
      </w:r>
      <w:proofErr w:type="spellStart"/>
      <w:r>
        <w:rPr>
          <w:rFonts w:ascii="Helvetica" w:hAnsi="Helvetica" w:cs="Helvetica"/>
        </w:rPr>
        <w:t>práci</w:t>
      </w:r>
      <w:proofErr w:type="spellEnd"/>
      <w:r>
        <w:rPr>
          <w:rFonts w:ascii="Helvetica" w:hAnsi="Helvetica" w:cs="Helvetica"/>
        </w:rPr>
        <w:t xml:space="preserve"> s </w:t>
      </w:r>
      <w:proofErr w:type="spellStart"/>
      <w:r>
        <w:rPr>
          <w:rFonts w:ascii="Helvetica" w:hAnsi="Helvetica" w:cs="Helvetica"/>
        </w:rPr>
        <w:t>grafickými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programy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po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kterých</w:t>
      </w:r>
      <w:proofErr w:type="spellEnd"/>
      <w:r>
        <w:rPr>
          <w:rFonts w:ascii="Helvetica" w:hAnsi="Helvetica" w:cs="Helvetica"/>
        </w:rPr>
        <w:t xml:space="preserve"> by </w:t>
      </w:r>
      <w:proofErr w:type="spellStart"/>
      <w:r>
        <w:rPr>
          <w:rFonts w:ascii="Helvetica" w:hAnsi="Helvetica" w:cs="Helvetica"/>
        </w:rPr>
        <w:t>sáhly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každé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noviny</w:t>
      </w:r>
      <w:proofErr w:type="spellEnd"/>
      <w:r>
        <w:rPr>
          <w:rFonts w:ascii="Helvetica" w:hAnsi="Helvetica" w:cs="Helvetica"/>
        </w:rPr>
        <w:t>.</w:t>
      </w:r>
    </w:p>
    <w:p w:rsidR="00FA5CCF" w:rsidRDefault="00FA5CCF" w:rsidP="00FA5CC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proofErr w:type="gramStart"/>
      <w:r>
        <w:rPr>
          <w:rFonts w:ascii="Helvetica" w:hAnsi="Helvetica" w:cs="Helvetica"/>
        </w:rPr>
        <w:t>Uřezaných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hlav</w:t>
      </w:r>
      <w:proofErr w:type="spellEnd"/>
      <w:r>
        <w:rPr>
          <w:rFonts w:ascii="Helvetica" w:hAnsi="Helvetica" w:cs="Helvetica"/>
        </w:rPr>
        <w:t xml:space="preserve"> a </w:t>
      </w:r>
      <w:proofErr w:type="spellStart"/>
      <w:r>
        <w:rPr>
          <w:rFonts w:ascii="Helvetica" w:hAnsi="Helvetica" w:cs="Helvetica"/>
        </w:rPr>
        <w:t>filmování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poprav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zajatců</w:t>
      </w:r>
      <w:proofErr w:type="spellEnd"/>
      <w:r>
        <w:rPr>
          <w:rFonts w:ascii="Helvetica" w:hAnsi="Helvetica" w:cs="Helvetica"/>
        </w:rPr>
        <w:t xml:space="preserve"> se propaganda </w:t>
      </w:r>
      <w:proofErr w:type="spellStart"/>
      <w:r>
        <w:rPr>
          <w:rFonts w:ascii="Helvetica" w:hAnsi="Helvetica" w:cs="Helvetica"/>
        </w:rPr>
        <w:t>teroristů</w:t>
      </w:r>
      <w:proofErr w:type="spellEnd"/>
      <w:r>
        <w:rPr>
          <w:rFonts w:ascii="Helvetica" w:hAnsi="Helvetica" w:cs="Helvetica"/>
        </w:rPr>
        <w:t xml:space="preserve"> z </w:t>
      </w:r>
      <w:proofErr w:type="spellStart"/>
      <w:r>
        <w:rPr>
          <w:rFonts w:ascii="Helvetica" w:hAnsi="Helvetica" w:cs="Helvetica"/>
        </w:rPr>
        <w:t>Islámského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státu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dříve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Islámského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státu</w:t>
      </w:r>
      <w:proofErr w:type="spellEnd"/>
      <w:r>
        <w:rPr>
          <w:rFonts w:ascii="Helvetica" w:hAnsi="Helvetica" w:cs="Helvetica"/>
        </w:rPr>
        <w:t xml:space="preserve"> v </w:t>
      </w:r>
      <w:proofErr w:type="spellStart"/>
      <w:r>
        <w:rPr>
          <w:rFonts w:ascii="Helvetica" w:hAnsi="Helvetica" w:cs="Helvetica"/>
        </w:rPr>
        <w:t>Iráku</w:t>
      </w:r>
      <w:proofErr w:type="spellEnd"/>
      <w:r>
        <w:rPr>
          <w:rFonts w:ascii="Helvetica" w:hAnsi="Helvetica" w:cs="Helvetica"/>
        </w:rPr>
        <w:t xml:space="preserve"> a </w:t>
      </w:r>
      <w:proofErr w:type="spellStart"/>
      <w:r>
        <w:rPr>
          <w:rFonts w:ascii="Helvetica" w:hAnsi="Helvetica" w:cs="Helvetica"/>
        </w:rPr>
        <w:t>Levantě</w:t>
      </w:r>
      <w:proofErr w:type="spellEnd"/>
      <w:r>
        <w:rPr>
          <w:rFonts w:ascii="Helvetica" w:hAnsi="Helvetica" w:cs="Helvetica"/>
        </w:rPr>
        <w:t xml:space="preserve"> (ISIL), </w:t>
      </w:r>
      <w:proofErr w:type="spellStart"/>
      <w:r>
        <w:rPr>
          <w:rFonts w:ascii="Helvetica" w:hAnsi="Helvetica" w:cs="Helvetica"/>
        </w:rPr>
        <w:t>zcela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nezříká</w:t>
      </w:r>
      <w:proofErr w:type="spellEnd"/>
      <w:r>
        <w:rPr>
          <w:rFonts w:ascii="Helvetica" w:hAnsi="Helvetica" w:cs="Helvetica"/>
        </w:rPr>
        <w:t>.</w:t>
      </w:r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Scény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jsou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někdy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hororové</w:t>
      </w:r>
      <w:proofErr w:type="spellEnd"/>
      <w:r>
        <w:rPr>
          <w:rFonts w:ascii="Helvetica" w:hAnsi="Helvetica" w:cs="Helvetica"/>
        </w:rPr>
        <w:t xml:space="preserve"> - </w:t>
      </w:r>
      <w:proofErr w:type="spellStart"/>
      <w:r>
        <w:rPr>
          <w:rFonts w:ascii="Helvetica" w:hAnsi="Helvetica" w:cs="Helvetica"/>
        </w:rPr>
        <w:t>hlavy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vystavené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proofErr w:type="gramStart"/>
      <w:r>
        <w:rPr>
          <w:rFonts w:ascii="Helvetica" w:hAnsi="Helvetica" w:cs="Helvetica"/>
        </w:rPr>
        <w:t>na</w:t>
      </w:r>
      <w:proofErr w:type="spellEnd"/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plotě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parku</w:t>
      </w:r>
      <w:proofErr w:type="spellEnd"/>
      <w:r>
        <w:rPr>
          <w:rFonts w:ascii="Helvetica" w:hAnsi="Helvetica" w:cs="Helvetica"/>
        </w:rPr>
        <w:t xml:space="preserve"> v </w:t>
      </w:r>
      <w:proofErr w:type="spellStart"/>
      <w:r>
        <w:rPr>
          <w:rFonts w:ascii="Helvetica" w:hAnsi="Helvetica" w:cs="Helvetica"/>
        </w:rPr>
        <w:t>centru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syrského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města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Raqqa</w:t>
      </w:r>
      <w:proofErr w:type="spellEnd"/>
      <w:r>
        <w:rPr>
          <w:rFonts w:ascii="Helvetica" w:hAnsi="Helvetica" w:cs="Helvetica"/>
        </w:rPr>
        <w:t xml:space="preserve"> a pod </w:t>
      </w:r>
      <w:proofErr w:type="spellStart"/>
      <w:r>
        <w:rPr>
          <w:rFonts w:ascii="Helvetica" w:hAnsi="Helvetica" w:cs="Helvetica"/>
        </w:rPr>
        <w:t>nimi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zkrvavená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bezhlavá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těla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vraždy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spoutaných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zajatců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nebo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sadistické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potěšení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odstřelovače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který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nejprve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zraní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nepřátelského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vojáka</w:t>
      </w:r>
      <w:proofErr w:type="spellEnd"/>
      <w:r>
        <w:rPr>
          <w:rFonts w:ascii="Helvetica" w:hAnsi="Helvetica" w:cs="Helvetica"/>
        </w:rPr>
        <w:t xml:space="preserve"> do </w:t>
      </w:r>
      <w:proofErr w:type="spellStart"/>
      <w:r>
        <w:rPr>
          <w:rFonts w:ascii="Helvetica" w:hAnsi="Helvetica" w:cs="Helvetica"/>
        </w:rPr>
        <w:t>nohy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aby</w:t>
      </w:r>
      <w:proofErr w:type="spellEnd"/>
      <w:r>
        <w:rPr>
          <w:rFonts w:ascii="Helvetica" w:hAnsi="Helvetica" w:cs="Helvetica"/>
        </w:rPr>
        <w:t xml:space="preserve"> ho </w:t>
      </w:r>
      <w:proofErr w:type="spellStart"/>
      <w:r>
        <w:rPr>
          <w:rFonts w:ascii="Helvetica" w:hAnsi="Helvetica" w:cs="Helvetica"/>
        </w:rPr>
        <w:t>postupně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pomalu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zabil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dalšími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ranami</w:t>
      </w:r>
      <w:proofErr w:type="spellEnd"/>
      <w:r>
        <w:rPr>
          <w:rFonts w:ascii="Helvetica" w:hAnsi="Helvetica" w:cs="Helvetica"/>
        </w:rPr>
        <w:t>.</w:t>
      </w:r>
    </w:p>
    <w:p w:rsidR="00FA5CCF" w:rsidRDefault="00FA5CCF" w:rsidP="00FA5CC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proofErr w:type="gramStart"/>
      <w:r>
        <w:rPr>
          <w:rFonts w:ascii="Helvetica" w:hAnsi="Helvetica" w:cs="Helvetica"/>
        </w:rPr>
        <w:t>Jak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si</w:t>
      </w:r>
      <w:proofErr w:type="spellEnd"/>
      <w:r>
        <w:rPr>
          <w:rFonts w:ascii="Helvetica" w:hAnsi="Helvetica" w:cs="Helvetica"/>
        </w:rPr>
        <w:t xml:space="preserve"> ale </w:t>
      </w:r>
      <w:proofErr w:type="spellStart"/>
      <w:r>
        <w:rPr>
          <w:rFonts w:ascii="Helvetica" w:hAnsi="Helvetica" w:cs="Helvetica"/>
        </w:rPr>
        <w:t>všimli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někteří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západní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analytici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načasování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zveřejnění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těchto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videí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jejich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obsah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mají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svůj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jasný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cíl</w:t>
      </w:r>
      <w:proofErr w:type="spellEnd"/>
      <w:r>
        <w:rPr>
          <w:rFonts w:ascii="Helvetica" w:hAnsi="Helvetica" w:cs="Helvetica"/>
        </w:rPr>
        <w:t>.</w:t>
      </w:r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Vyvolat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strach</w:t>
      </w:r>
      <w:proofErr w:type="spellEnd"/>
      <w:r>
        <w:rPr>
          <w:rFonts w:ascii="Helvetica" w:hAnsi="Helvetica" w:cs="Helvetica"/>
        </w:rPr>
        <w:t xml:space="preserve"> v </w:t>
      </w:r>
      <w:proofErr w:type="spellStart"/>
      <w:r>
        <w:rPr>
          <w:rFonts w:ascii="Helvetica" w:hAnsi="Helvetica" w:cs="Helvetica"/>
        </w:rPr>
        <w:t>řadách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nepřátel</w:t>
      </w:r>
      <w:proofErr w:type="spellEnd"/>
      <w:r>
        <w:rPr>
          <w:rFonts w:ascii="Helvetica" w:hAnsi="Helvetica" w:cs="Helvetica"/>
        </w:rPr>
        <w:t xml:space="preserve"> - </w:t>
      </w:r>
      <w:proofErr w:type="spellStart"/>
      <w:r>
        <w:rPr>
          <w:rFonts w:ascii="Helvetica" w:hAnsi="Helvetica" w:cs="Helvetica"/>
        </w:rPr>
        <w:t>obrázky</w:t>
      </w:r>
      <w:proofErr w:type="spellEnd"/>
      <w:r>
        <w:rPr>
          <w:rFonts w:ascii="Helvetica" w:hAnsi="Helvetica" w:cs="Helvetica"/>
        </w:rPr>
        <w:t xml:space="preserve"> s </w:t>
      </w:r>
      <w:proofErr w:type="spellStart"/>
      <w:r>
        <w:rPr>
          <w:rFonts w:ascii="Helvetica" w:hAnsi="Helvetica" w:cs="Helvetica"/>
        </w:rPr>
        <w:t>popravami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iráckých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vojáků</w:t>
      </w:r>
      <w:proofErr w:type="spellEnd"/>
      <w:r>
        <w:rPr>
          <w:rFonts w:ascii="Helvetica" w:hAnsi="Helvetica" w:cs="Helvetica"/>
        </w:rPr>
        <w:t xml:space="preserve"> se </w:t>
      </w:r>
      <w:proofErr w:type="spellStart"/>
      <w:r>
        <w:rPr>
          <w:rFonts w:ascii="Helvetica" w:hAnsi="Helvetica" w:cs="Helvetica"/>
        </w:rPr>
        <w:t>objevily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předtím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než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organizace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zaútočila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proofErr w:type="gramStart"/>
      <w:r>
        <w:rPr>
          <w:rFonts w:ascii="Helvetica" w:hAnsi="Helvetica" w:cs="Helvetica"/>
        </w:rPr>
        <w:t>na</w:t>
      </w:r>
      <w:proofErr w:type="spellEnd"/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velká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irácká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města</w:t>
      </w:r>
      <w:proofErr w:type="spellEnd"/>
      <w:r>
        <w:rPr>
          <w:rFonts w:ascii="Helvetica" w:hAnsi="Helvetica" w:cs="Helvetica"/>
        </w:rPr>
        <w:t xml:space="preserve">. </w:t>
      </w:r>
      <w:proofErr w:type="spellStart"/>
      <w:proofErr w:type="gramStart"/>
      <w:r>
        <w:rPr>
          <w:rFonts w:ascii="Helvetica" w:hAnsi="Helvetica" w:cs="Helvetica"/>
        </w:rPr>
        <w:t>Část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irácké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armády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pak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raději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opustila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své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pozice</w:t>
      </w:r>
      <w:proofErr w:type="spellEnd"/>
      <w:r>
        <w:rPr>
          <w:rFonts w:ascii="Helvetica" w:hAnsi="Helvetica" w:cs="Helvetica"/>
        </w:rPr>
        <w:t>.</w:t>
      </w:r>
      <w:proofErr w:type="gramEnd"/>
    </w:p>
    <w:p w:rsidR="00FA5CCF" w:rsidRDefault="00FA5CCF" w:rsidP="00FA5CC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Na </w:t>
      </w:r>
      <w:proofErr w:type="spellStart"/>
      <w:r>
        <w:rPr>
          <w:rFonts w:ascii="Helvetica" w:hAnsi="Helvetica" w:cs="Helvetica"/>
        </w:rPr>
        <w:t>druhou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stranu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teroristé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pak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předvedli</w:t>
      </w:r>
      <w:proofErr w:type="spellEnd"/>
      <w:r>
        <w:rPr>
          <w:rFonts w:ascii="Helvetica" w:hAnsi="Helvetica" w:cs="Helvetica"/>
        </w:rPr>
        <w:t xml:space="preserve"> video, </w:t>
      </w:r>
      <w:proofErr w:type="spellStart"/>
      <w:r>
        <w:rPr>
          <w:rFonts w:ascii="Helvetica" w:hAnsi="Helvetica" w:cs="Helvetica"/>
        </w:rPr>
        <w:t>kde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hromadně</w:t>
      </w:r>
      <w:proofErr w:type="spellEnd"/>
      <w:r>
        <w:rPr>
          <w:rFonts w:ascii="Helvetica" w:hAnsi="Helvetica" w:cs="Helvetica"/>
        </w:rPr>
        <w:t xml:space="preserve"> „</w:t>
      </w:r>
      <w:proofErr w:type="spellStart"/>
      <w:r>
        <w:rPr>
          <w:rFonts w:ascii="Helvetica" w:hAnsi="Helvetica" w:cs="Helvetica"/>
        </w:rPr>
        <w:t>odpouštějí</w:t>
      </w:r>
      <w:proofErr w:type="spellEnd"/>
      <w:r>
        <w:rPr>
          <w:rFonts w:ascii="Helvetica" w:hAnsi="Helvetica" w:cs="Helvetica"/>
        </w:rPr>
        <w:t xml:space="preserve">“ </w:t>
      </w:r>
      <w:proofErr w:type="spellStart"/>
      <w:r>
        <w:rPr>
          <w:rFonts w:ascii="Helvetica" w:hAnsi="Helvetica" w:cs="Helvetica"/>
        </w:rPr>
        <w:t>právě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členům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irácké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armády</w:t>
      </w:r>
      <w:proofErr w:type="spellEnd"/>
      <w:r>
        <w:rPr>
          <w:rFonts w:ascii="Helvetica" w:hAnsi="Helvetica" w:cs="Helvetica"/>
        </w:rPr>
        <w:t xml:space="preserve"> a </w:t>
      </w:r>
      <w:proofErr w:type="spellStart"/>
      <w:r>
        <w:rPr>
          <w:rFonts w:ascii="Helvetica" w:hAnsi="Helvetica" w:cs="Helvetica"/>
        </w:rPr>
        <w:t>bývalých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proamerických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milicí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kteří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prchli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bez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boje</w:t>
      </w:r>
      <w:proofErr w:type="spellEnd"/>
      <w:r>
        <w:rPr>
          <w:rFonts w:ascii="Helvetica" w:hAnsi="Helvetica" w:cs="Helvetica"/>
        </w:rPr>
        <w:t xml:space="preserve">. </w:t>
      </w:r>
      <w:proofErr w:type="gramStart"/>
      <w:r>
        <w:rPr>
          <w:rFonts w:ascii="Helvetica" w:hAnsi="Helvetica" w:cs="Helvetica"/>
        </w:rPr>
        <w:t xml:space="preserve">Ti </w:t>
      </w:r>
      <w:proofErr w:type="spellStart"/>
      <w:r>
        <w:rPr>
          <w:rFonts w:ascii="Helvetica" w:hAnsi="Helvetica" w:cs="Helvetica"/>
        </w:rPr>
        <w:t>ovšem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veřejně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museli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podobně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jako</w:t>
      </w:r>
      <w:proofErr w:type="spellEnd"/>
      <w:r>
        <w:rPr>
          <w:rFonts w:ascii="Helvetica" w:hAnsi="Helvetica" w:cs="Helvetica"/>
        </w:rPr>
        <w:t xml:space="preserve"> to </w:t>
      </w:r>
      <w:proofErr w:type="spellStart"/>
      <w:r>
        <w:rPr>
          <w:rFonts w:ascii="Helvetica" w:hAnsi="Helvetica" w:cs="Helvetica"/>
        </w:rPr>
        <w:t>kdysi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žádali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svých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protivnících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Rudí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Khmerové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či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maoisté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uznat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svoji</w:t>
      </w:r>
      <w:proofErr w:type="spellEnd"/>
      <w:r>
        <w:rPr>
          <w:rFonts w:ascii="Helvetica" w:hAnsi="Helvetica" w:cs="Helvetica"/>
        </w:rPr>
        <w:t xml:space="preserve"> „</w:t>
      </w:r>
      <w:proofErr w:type="spellStart"/>
      <w:r>
        <w:rPr>
          <w:rFonts w:ascii="Helvetica" w:hAnsi="Helvetica" w:cs="Helvetica"/>
        </w:rPr>
        <w:t>vinu</w:t>
      </w:r>
      <w:proofErr w:type="spellEnd"/>
      <w:r>
        <w:rPr>
          <w:rFonts w:ascii="Helvetica" w:hAnsi="Helvetica" w:cs="Helvetica"/>
        </w:rPr>
        <w:t>“.</w:t>
      </w:r>
      <w:proofErr w:type="gramEnd"/>
      <w:r>
        <w:rPr>
          <w:rFonts w:ascii="Helvetica" w:hAnsi="Helvetica" w:cs="Helvetica"/>
        </w:rPr>
        <w:t xml:space="preserve"> „</w:t>
      </w:r>
      <w:proofErr w:type="spellStart"/>
      <w:r>
        <w:rPr>
          <w:rFonts w:ascii="Helvetica" w:hAnsi="Helvetica" w:cs="Helvetica"/>
        </w:rPr>
        <w:t>Jak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říká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náš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šejch</w:t>
      </w:r>
      <w:proofErr w:type="spellEnd"/>
      <w:r>
        <w:rPr>
          <w:rFonts w:ascii="Helvetica" w:hAnsi="Helvetica" w:cs="Helvetica"/>
        </w:rPr>
        <w:t xml:space="preserve"> a </w:t>
      </w:r>
      <w:proofErr w:type="spellStart"/>
      <w:r>
        <w:rPr>
          <w:rFonts w:ascii="Helvetica" w:hAnsi="Helvetica" w:cs="Helvetica"/>
        </w:rPr>
        <w:t>emír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Abú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Bakr</w:t>
      </w:r>
      <w:proofErr w:type="spellEnd"/>
      <w:r>
        <w:rPr>
          <w:rFonts w:ascii="Helvetica" w:hAnsi="Helvetica" w:cs="Helvetica"/>
        </w:rPr>
        <w:t xml:space="preserve"> al-</w:t>
      </w:r>
      <w:proofErr w:type="spellStart"/>
      <w:r>
        <w:rPr>
          <w:rFonts w:ascii="Helvetica" w:hAnsi="Helvetica" w:cs="Helvetica"/>
        </w:rPr>
        <w:t>Bagdádí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Alláh</w:t>
      </w:r>
      <w:proofErr w:type="spellEnd"/>
      <w:r>
        <w:rPr>
          <w:rFonts w:ascii="Helvetica" w:hAnsi="Helvetica" w:cs="Helvetica"/>
        </w:rPr>
        <w:t xml:space="preserve"> mu </w:t>
      </w:r>
      <w:proofErr w:type="spellStart"/>
      <w:r>
        <w:rPr>
          <w:rFonts w:ascii="Helvetica" w:hAnsi="Helvetica" w:cs="Helvetica"/>
        </w:rPr>
        <w:t>požehnej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kdyby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zabili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dokonce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milion</w:t>
      </w:r>
      <w:proofErr w:type="spellEnd"/>
      <w:r>
        <w:rPr>
          <w:rFonts w:ascii="Helvetica" w:hAnsi="Helvetica" w:cs="Helvetica"/>
        </w:rPr>
        <w:t xml:space="preserve"> z </w:t>
      </w:r>
      <w:proofErr w:type="spellStart"/>
      <w:r>
        <w:rPr>
          <w:rFonts w:ascii="Helvetica" w:hAnsi="Helvetica" w:cs="Helvetica"/>
        </w:rPr>
        <w:t>nás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buďme</w:t>
      </w:r>
      <w:proofErr w:type="spellEnd"/>
      <w:r>
        <w:rPr>
          <w:rFonts w:ascii="Helvetica" w:hAnsi="Helvetica" w:cs="Helvetica"/>
        </w:rPr>
        <w:t xml:space="preserve"> k </w:t>
      </w:r>
      <w:proofErr w:type="spellStart"/>
      <w:r>
        <w:rPr>
          <w:rFonts w:ascii="Helvetica" w:hAnsi="Helvetica" w:cs="Helvetica"/>
        </w:rPr>
        <w:t>nim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smířliví</w:t>
      </w:r>
      <w:proofErr w:type="spellEnd"/>
      <w:r>
        <w:rPr>
          <w:rFonts w:ascii="Helvetica" w:hAnsi="Helvetica" w:cs="Helvetica"/>
        </w:rPr>
        <w:t xml:space="preserve">,“ </w:t>
      </w:r>
      <w:proofErr w:type="spellStart"/>
      <w:r>
        <w:rPr>
          <w:rFonts w:ascii="Helvetica" w:hAnsi="Helvetica" w:cs="Helvetica"/>
        </w:rPr>
        <w:t>vysvětlil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proofErr w:type="gramStart"/>
      <w:r>
        <w:rPr>
          <w:rFonts w:ascii="Helvetica" w:hAnsi="Helvetica" w:cs="Helvetica"/>
        </w:rPr>
        <w:t>jim</w:t>
      </w:r>
      <w:proofErr w:type="spellEnd"/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pak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maskovaný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ozbrojenec</w:t>
      </w:r>
      <w:proofErr w:type="spellEnd"/>
      <w:r>
        <w:rPr>
          <w:rFonts w:ascii="Helvetica" w:hAnsi="Helvetica" w:cs="Helvetica"/>
        </w:rPr>
        <w:t xml:space="preserve"> IS.</w:t>
      </w:r>
    </w:p>
    <w:p w:rsidR="00FA5CCF" w:rsidRDefault="00FA5CCF" w:rsidP="00FA5CC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proofErr w:type="gramStart"/>
      <w:r>
        <w:rPr>
          <w:rFonts w:ascii="Helvetica" w:hAnsi="Helvetica" w:cs="Helvetica"/>
        </w:rPr>
        <w:t>Sám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vůdce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teroristické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organizace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Abú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Bagdádí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který</w:t>
      </w:r>
      <w:proofErr w:type="spellEnd"/>
      <w:r>
        <w:rPr>
          <w:rFonts w:ascii="Helvetica" w:hAnsi="Helvetica" w:cs="Helvetica"/>
        </w:rPr>
        <w:t xml:space="preserve"> se </w:t>
      </w:r>
      <w:proofErr w:type="spellStart"/>
      <w:r>
        <w:rPr>
          <w:rFonts w:ascii="Helvetica" w:hAnsi="Helvetica" w:cs="Helvetica"/>
        </w:rPr>
        <w:t>prohlásil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za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chalífu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tedy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nástupce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proroka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Mohameda</w:t>
      </w:r>
      <w:proofErr w:type="spellEnd"/>
      <w:r>
        <w:rPr>
          <w:rFonts w:ascii="Helvetica" w:hAnsi="Helvetica" w:cs="Helvetica"/>
        </w:rPr>
        <w:t xml:space="preserve">, se ale </w:t>
      </w:r>
      <w:proofErr w:type="spellStart"/>
      <w:r>
        <w:rPr>
          <w:rFonts w:ascii="Helvetica" w:hAnsi="Helvetica" w:cs="Helvetica"/>
        </w:rPr>
        <w:t>ukazuje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osobně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jen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zřídka</w:t>
      </w:r>
      <w:proofErr w:type="spellEnd"/>
      <w:r>
        <w:rPr>
          <w:rFonts w:ascii="Helvetica" w:hAnsi="Helvetica" w:cs="Helvetica"/>
        </w:rPr>
        <w:t>.</w:t>
      </w:r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Nevydává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podobné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proslovy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jako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kdysi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Usáma</w:t>
      </w:r>
      <w:proofErr w:type="spellEnd"/>
      <w:r>
        <w:rPr>
          <w:rFonts w:ascii="Helvetica" w:hAnsi="Helvetica" w:cs="Helvetica"/>
        </w:rPr>
        <w:t xml:space="preserve"> bin </w:t>
      </w:r>
      <w:proofErr w:type="spellStart"/>
      <w:r>
        <w:rPr>
          <w:rFonts w:ascii="Helvetica" w:hAnsi="Helvetica" w:cs="Helvetica"/>
        </w:rPr>
        <w:t>Ládin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šéf</w:t>
      </w:r>
      <w:proofErr w:type="spellEnd"/>
      <w:r>
        <w:rPr>
          <w:rFonts w:ascii="Helvetica" w:hAnsi="Helvetica" w:cs="Helvetica"/>
        </w:rPr>
        <w:t xml:space="preserve"> al-</w:t>
      </w:r>
      <w:proofErr w:type="spellStart"/>
      <w:r>
        <w:rPr>
          <w:rFonts w:ascii="Helvetica" w:hAnsi="Helvetica" w:cs="Helvetica"/>
        </w:rPr>
        <w:t>Káidy</w:t>
      </w:r>
      <w:proofErr w:type="spellEnd"/>
      <w:r>
        <w:rPr>
          <w:rFonts w:ascii="Helvetica" w:hAnsi="Helvetica" w:cs="Helvetica"/>
        </w:rPr>
        <w:t xml:space="preserve">. </w:t>
      </w:r>
      <w:proofErr w:type="spellStart"/>
      <w:r>
        <w:rPr>
          <w:rFonts w:ascii="Helvetica" w:hAnsi="Helvetica" w:cs="Helvetica"/>
        </w:rPr>
        <w:t>Nechává</w:t>
      </w:r>
      <w:proofErr w:type="spellEnd"/>
      <w:r>
        <w:rPr>
          <w:rFonts w:ascii="Helvetica" w:hAnsi="Helvetica" w:cs="Helvetica"/>
        </w:rPr>
        <w:t xml:space="preserve"> to </w:t>
      </w:r>
      <w:proofErr w:type="spellStart"/>
      <w:proofErr w:type="gramStart"/>
      <w:r>
        <w:rPr>
          <w:rFonts w:ascii="Helvetica" w:hAnsi="Helvetica" w:cs="Helvetica"/>
        </w:rPr>
        <w:t>na</w:t>
      </w:r>
      <w:proofErr w:type="spellEnd"/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lastRenderedPageBreak/>
        <w:t>podřízených</w:t>
      </w:r>
      <w:proofErr w:type="spellEnd"/>
      <w:r>
        <w:rPr>
          <w:rFonts w:ascii="Helvetica" w:hAnsi="Helvetica" w:cs="Helvetica"/>
        </w:rPr>
        <w:t xml:space="preserve">. Ti </w:t>
      </w:r>
      <w:proofErr w:type="spellStart"/>
      <w:r>
        <w:rPr>
          <w:rFonts w:ascii="Helvetica" w:hAnsi="Helvetica" w:cs="Helvetica"/>
        </w:rPr>
        <w:t>pouštějí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hromy</w:t>
      </w:r>
      <w:proofErr w:type="spellEnd"/>
      <w:r>
        <w:rPr>
          <w:rFonts w:ascii="Helvetica" w:hAnsi="Helvetica" w:cs="Helvetica"/>
        </w:rPr>
        <w:t xml:space="preserve"> a </w:t>
      </w:r>
      <w:proofErr w:type="spellStart"/>
      <w:r>
        <w:rPr>
          <w:rFonts w:ascii="Helvetica" w:hAnsi="Helvetica" w:cs="Helvetica"/>
        </w:rPr>
        <w:t>blesky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proofErr w:type="gramStart"/>
      <w:r>
        <w:rPr>
          <w:rFonts w:ascii="Helvetica" w:hAnsi="Helvetica" w:cs="Helvetica"/>
        </w:rPr>
        <w:t>na</w:t>
      </w:r>
      <w:proofErr w:type="spellEnd"/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nepřátele</w:t>
      </w:r>
      <w:proofErr w:type="spellEnd"/>
      <w:r>
        <w:rPr>
          <w:rFonts w:ascii="Helvetica" w:hAnsi="Helvetica" w:cs="Helvetica"/>
        </w:rPr>
        <w:t xml:space="preserve"> a </w:t>
      </w:r>
      <w:proofErr w:type="spellStart"/>
      <w:r>
        <w:rPr>
          <w:rFonts w:ascii="Helvetica" w:hAnsi="Helvetica" w:cs="Helvetica"/>
        </w:rPr>
        <w:t>vyzývají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příznivce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aby</w:t>
      </w:r>
      <w:proofErr w:type="spellEnd"/>
      <w:r>
        <w:rPr>
          <w:rFonts w:ascii="Helvetica" w:hAnsi="Helvetica" w:cs="Helvetica"/>
        </w:rPr>
        <w:t xml:space="preserve"> se </w:t>
      </w:r>
      <w:proofErr w:type="spellStart"/>
      <w:r>
        <w:rPr>
          <w:rFonts w:ascii="Helvetica" w:hAnsi="Helvetica" w:cs="Helvetica"/>
        </w:rPr>
        <w:t>přidali</w:t>
      </w:r>
      <w:proofErr w:type="spellEnd"/>
      <w:r>
        <w:rPr>
          <w:rFonts w:ascii="Helvetica" w:hAnsi="Helvetica" w:cs="Helvetica"/>
        </w:rPr>
        <w:t xml:space="preserve"> k </w:t>
      </w:r>
      <w:proofErr w:type="spellStart"/>
      <w:r>
        <w:rPr>
          <w:rFonts w:ascii="Helvetica" w:hAnsi="Helvetica" w:cs="Helvetica"/>
        </w:rPr>
        <w:t>organizaci</w:t>
      </w:r>
      <w:proofErr w:type="spellEnd"/>
      <w:r>
        <w:rPr>
          <w:rFonts w:ascii="Helvetica" w:hAnsi="Helvetica" w:cs="Helvetica"/>
        </w:rPr>
        <w:t>.</w:t>
      </w:r>
    </w:p>
    <w:p w:rsidR="00FA5CCF" w:rsidRDefault="00FA5CCF" w:rsidP="00FA5CC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Nejde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proofErr w:type="gramStart"/>
      <w:r>
        <w:rPr>
          <w:rFonts w:ascii="Helvetica" w:hAnsi="Helvetica" w:cs="Helvetica"/>
        </w:rPr>
        <w:t>jim</w:t>
      </w:r>
      <w:proofErr w:type="spellEnd"/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jen</w:t>
      </w:r>
      <w:proofErr w:type="spellEnd"/>
      <w:r>
        <w:rPr>
          <w:rFonts w:ascii="Helvetica" w:hAnsi="Helvetica" w:cs="Helvetica"/>
        </w:rPr>
        <w:t xml:space="preserve"> o </w:t>
      </w:r>
      <w:proofErr w:type="spellStart"/>
      <w:r>
        <w:rPr>
          <w:rFonts w:ascii="Helvetica" w:hAnsi="Helvetica" w:cs="Helvetica"/>
        </w:rPr>
        <w:t>bojovníky</w:t>
      </w:r>
      <w:proofErr w:type="spellEnd"/>
      <w:r>
        <w:rPr>
          <w:rFonts w:ascii="Helvetica" w:hAnsi="Helvetica" w:cs="Helvetica"/>
        </w:rPr>
        <w:t xml:space="preserve">. </w:t>
      </w:r>
      <w:proofErr w:type="spellStart"/>
      <w:proofErr w:type="gramStart"/>
      <w:r>
        <w:rPr>
          <w:rFonts w:ascii="Helvetica" w:hAnsi="Helvetica" w:cs="Helvetica"/>
        </w:rPr>
        <w:t>Hledají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hlavně</w:t>
      </w:r>
      <w:proofErr w:type="spellEnd"/>
      <w:r>
        <w:rPr>
          <w:rFonts w:ascii="Helvetica" w:hAnsi="Helvetica" w:cs="Helvetica"/>
        </w:rPr>
        <w:t xml:space="preserve"> „</w:t>
      </w:r>
      <w:proofErr w:type="spellStart"/>
      <w:r>
        <w:rPr>
          <w:rFonts w:ascii="Helvetica" w:hAnsi="Helvetica" w:cs="Helvetica"/>
        </w:rPr>
        <w:t>doktory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inženýry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učence</w:t>
      </w:r>
      <w:proofErr w:type="spellEnd"/>
      <w:r>
        <w:rPr>
          <w:rFonts w:ascii="Helvetica" w:hAnsi="Helvetica" w:cs="Helvetica"/>
        </w:rPr>
        <w:t xml:space="preserve"> a </w:t>
      </w:r>
      <w:proofErr w:type="spellStart"/>
      <w:r>
        <w:rPr>
          <w:rFonts w:ascii="Helvetica" w:hAnsi="Helvetica" w:cs="Helvetica"/>
        </w:rPr>
        <w:t>specialisty</w:t>
      </w:r>
      <w:proofErr w:type="spellEnd"/>
      <w:r>
        <w:rPr>
          <w:rFonts w:ascii="Helvetica" w:hAnsi="Helvetica" w:cs="Helvetica"/>
        </w:rPr>
        <w:t>“.</w:t>
      </w:r>
      <w:proofErr w:type="gramEnd"/>
      <w:r>
        <w:rPr>
          <w:rFonts w:ascii="Helvetica" w:hAnsi="Helvetica" w:cs="Helvetica"/>
        </w:rPr>
        <w:t xml:space="preserve"> </w:t>
      </w:r>
      <w:proofErr w:type="spellStart"/>
      <w:proofErr w:type="gramStart"/>
      <w:r>
        <w:rPr>
          <w:rFonts w:ascii="Helvetica" w:hAnsi="Helvetica" w:cs="Helvetica"/>
        </w:rPr>
        <w:t>Chybí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totiž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lidé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kteří</w:t>
      </w:r>
      <w:proofErr w:type="spellEnd"/>
      <w:r>
        <w:rPr>
          <w:rFonts w:ascii="Helvetica" w:hAnsi="Helvetica" w:cs="Helvetica"/>
        </w:rPr>
        <w:t xml:space="preserve"> by </w:t>
      </w:r>
      <w:proofErr w:type="spellStart"/>
      <w:r>
        <w:rPr>
          <w:rFonts w:ascii="Helvetica" w:hAnsi="Helvetica" w:cs="Helvetica"/>
        </w:rPr>
        <w:t>pomohli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vybudovat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státní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správu</w:t>
      </w:r>
      <w:proofErr w:type="spellEnd"/>
      <w:r>
        <w:rPr>
          <w:rFonts w:ascii="Helvetica" w:hAnsi="Helvetica" w:cs="Helvetica"/>
        </w:rPr>
        <w:t xml:space="preserve"> a </w:t>
      </w:r>
      <w:proofErr w:type="spellStart"/>
      <w:r>
        <w:rPr>
          <w:rFonts w:ascii="Helvetica" w:hAnsi="Helvetica" w:cs="Helvetica"/>
        </w:rPr>
        <w:t>fungující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ekonomiku</w:t>
      </w:r>
      <w:proofErr w:type="spellEnd"/>
      <w:r>
        <w:rPr>
          <w:rFonts w:ascii="Helvetica" w:hAnsi="Helvetica" w:cs="Helvetica"/>
        </w:rPr>
        <w:t>.</w:t>
      </w:r>
      <w:proofErr w:type="gramEnd"/>
      <w:r>
        <w:rPr>
          <w:rFonts w:ascii="Helvetica" w:hAnsi="Helvetica" w:cs="Helvetica"/>
        </w:rPr>
        <w:t xml:space="preserve"> </w:t>
      </w:r>
      <w:proofErr w:type="spellStart"/>
      <w:proofErr w:type="gramStart"/>
      <w:r>
        <w:rPr>
          <w:rFonts w:ascii="Helvetica" w:hAnsi="Helvetica" w:cs="Helvetica"/>
        </w:rPr>
        <w:t>Současně</w:t>
      </w:r>
      <w:proofErr w:type="spellEnd"/>
      <w:r>
        <w:rPr>
          <w:rFonts w:ascii="Helvetica" w:hAnsi="Helvetica" w:cs="Helvetica"/>
        </w:rPr>
        <w:t xml:space="preserve"> IS </w:t>
      </w:r>
      <w:proofErr w:type="spellStart"/>
      <w:r>
        <w:rPr>
          <w:rFonts w:ascii="Helvetica" w:hAnsi="Helvetica" w:cs="Helvetica"/>
        </w:rPr>
        <w:t>zdůrazňuje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jak</w:t>
      </w:r>
      <w:proofErr w:type="spellEnd"/>
      <w:r>
        <w:rPr>
          <w:rFonts w:ascii="Helvetica" w:hAnsi="Helvetica" w:cs="Helvetica"/>
        </w:rPr>
        <w:t xml:space="preserve"> se </w:t>
      </w:r>
      <w:proofErr w:type="spellStart"/>
      <w:r>
        <w:rPr>
          <w:rFonts w:ascii="Helvetica" w:hAnsi="Helvetica" w:cs="Helvetica"/>
        </w:rPr>
        <w:t>stará</w:t>
      </w:r>
      <w:proofErr w:type="spellEnd"/>
      <w:r>
        <w:rPr>
          <w:rFonts w:ascii="Helvetica" w:hAnsi="Helvetica" w:cs="Helvetica"/>
        </w:rPr>
        <w:t xml:space="preserve"> o </w:t>
      </w:r>
      <w:proofErr w:type="spellStart"/>
      <w:r>
        <w:rPr>
          <w:rFonts w:ascii="Helvetica" w:hAnsi="Helvetica" w:cs="Helvetica"/>
        </w:rPr>
        <w:t>obyvatele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svého</w:t>
      </w:r>
      <w:proofErr w:type="spellEnd"/>
      <w:r>
        <w:rPr>
          <w:rFonts w:ascii="Helvetica" w:hAnsi="Helvetica" w:cs="Helvetica"/>
        </w:rPr>
        <w:t xml:space="preserve"> „</w:t>
      </w:r>
      <w:proofErr w:type="spellStart"/>
      <w:r>
        <w:rPr>
          <w:rFonts w:ascii="Helvetica" w:hAnsi="Helvetica" w:cs="Helvetica"/>
        </w:rPr>
        <w:t>státu</w:t>
      </w:r>
      <w:proofErr w:type="spellEnd"/>
      <w:r>
        <w:rPr>
          <w:rFonts w:ascii="Helvetica" w:hAnsi="Helvetica" w:cs="Helvetica"/>
        </w:rPr>
        <w:t>“.</w:t>
      </w:r>
      <w:proofErr w:type="gramEnd"/>
      <w:r>
        <w:rPr>
          <w:rFonts w:ascii="Helvetica" w:hAnsi="Helvetica" w:cs="Helvetica"/>
        </w:rPr>
        <w:t xml:space="preserve"> </w:t>
      </w:r>
      <w:proofErr w:type="spellStart"/>
      <w:proofErr w:type="gramStart"/>
      <w:r>
        <w:rPr>
          <w:rFonts w:ascii="Helvetica" w:hAnsi="Helvetica" w:cs="Helvetica"/>
        </w:rPr>
        <w:t>Soudy</w:t>
      </w:r>
      <w:proofErr w:type="spellEnd"/>
      <w:r>
        <w:rPr>
          <w:rFonts w:ascii="Helvetica" w:hAnsi="Helvetica" w:cs="Helvetica"/>
        </w:rPr>
        <w:t xml:space="preserve"> IS </w:t>
      </w:r>
      <w:proofErr w:type="spellStart"/>
      <w:r>
        <w:rPr>
          <w:rFonts w:ascii="Helvetica" w:hAnsi="Helvetica" w:cs="Helvetica"/>
        </w:rPr>
        <w:t>jsou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neúplatné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zloději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trestáni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úřady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sledují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zda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obchodníci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nepodvádějí</w:t>
      </w:r>
      <w:proofErr w:type="spellEnd"/>
      <w:r>
        <w:rPr>
          <w:rFonts w:ascii="Helvetica" w:hAnsi="Helvetica" w:cs="Helvetica"/>
        </w:rPr>
        <w:t xml:space="preserve"> a </w:t>
      </w:r>
      <w:proofErr w:type="spellStart"/>
      <w:r>
        <w:rPr>
          <w:rFonts w:ascii="Helvetica" w:hAnsi="Helvetica" w:cs="Helvetica"/>
        </w:rPr>
        <w:t>neprodávají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zkažený</w:t>
      </w:r>
      <w:proofErr w:type="spellEnd"/>
      <w:r>
        <w:rPr>
          <w:rFonts w:ascii="Helvetica" w:hAnsi="Helvetica" w:cs="Helvetica"/>
        </w:rPr>
        <w:t xml:space="preserve"> kebab.</w:t>
      </w:r>
      <w:proofErr w:type="gramEnd"/>
      <w:r>
        <w:rPr>
          <w:rFonts w:ascii="Helvetica" w:hAnsi="Helvetica" w:cs="Helvetica"/>
        </w:rPr>
        <w:t xml:space="preserve"> </w:t>
      </w:r>
      <w:proofErr w:type="spellStart"/>
      <w:proofErr w:type="gramStart"/>
      <w:r>
        <w:rPr>
          <w:rFonts w:ascii="Helvetica" w:hAnsi="Helvetica" w:cs="Helvetica"/>
        </w:rPr>
        <w:t>Obchody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jsou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plné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ceny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nízké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stejně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jako</w:t>
      </w:r>
      <w:proofErr w:type="spellEnd"/>
      <w:r>
        <w:rPr>
          <w:rFonts w:ascii="Helvetica" w:hAnsi="Helvetica" w:cs="Helvetica"/>
        </w:rPr>
        <w:t xml:space="preserve"> v </w:t>
      </w:r>
      <w:proofErr w:type="spellStart"/>
      <w:r>
        <w:rPr>
          <w:rFonts w:ascii="Helvetica" w:hAnsi="Helvetica" w:cs="Helvetica"/>
        </w:rPr>
        <w:t>propagandě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socialistického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bloku</w:t>
      </w:r>
      <w:proofErr w:type="spellEnd"/>
      <w:r>
        <w:rPr>
          <w:rFonts w:ascii="Helvetica" w:hAnsi="Helvetica" w:cs="Helvetica"/>
        </w:rPr>
        <w:t>.</w:t>
      </w:r>
      <w:proofErr w:type="gramEnd"/>
    </w:p>
    <w:p w:rsidR="00FA5CCF" w:rsidRDefault="00FA5CCF" w:rsidP="00FA5CC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„</w:t>
      </w:r>
      <w:proofErr w:type="spellStart"/>
      <w:r>
        <w:rPr>
          <w:rFonts w:ascii="Helvetica" w:hAnsi="Helvetica" w:cs="Helvetica"/>
        </w:rPr>
        <w:t>Stále</w:t>
      </w:r>
      <w:proofErr w:type="spellEnd"/>
      <w:r>
        <w:rPr>
          <w:rFonts w:ascii="Helvetica" w:hAnsi="Helvetica" w:cs="Helvetica"/>
        </w:rPr>
        <w:t xml:space="preserve"> se </w:t>
      </w:r>
      <w:proofErr w:type="spellStart"/>
      <w:r>
        <w:rPr>
          <w:rFonts w:ascii="Helvetica" w:hAnsi="Helvetica" w:cs="Helvetica"/>
        </w:rPr>
        <w:t>cítím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jako</w:t>
      </w:r>
      <w:proofErr w:type="spellEnd"/>
      <w:r>
        <w:rPr>
          <w:rFonts w:ascii="Helvetica" w:hAnsi="Helvetica" w:cs="Helvetica"/>
        </w:rPr>
        <w:t xml:space="preserve"> v </w:t>
      </w:r>
      <w:proofErr w:type="spellStart"/>
      <w:r>
        <w:rPr>
          <w:rFonts w:ascii="Helvetica" w:hAnsi="Helvetica" w:cs="Helvetica"/>
        </w:rPr>
        <w:t>povznášejícím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snu</w:t>
      </w:r>
      <w:proofErr w:type="spellEnd"/>
      <w:r>
        <w:rPr>
          <w:rFonts w:ascii="Helvetica" w:hAnsi="Helvetica" w:cs="Helvetica"/>
        </w:rPr>
        <w:t xml:space="preserve">,“ </w:t>
      </w:r>
      <w:proofErr w:type="spellStart"/>
      <w:r>
        <w:rPr>
          <w:rFonts w:ascii="Helvetica" w:hAnsi="Helvetica" w:cs="Helvetica"/>
        </w:rPr>
        <w:t>tvrdí</w:t>
      </w:r>
      <w:proofErr w:type="spellEnd"/>
      <w:r>
        <w:rPr>
          <w:rFonts w:ascii="Helvetica" w:hAnsi="Helvetica" w:cs="Helvetica"/>
        </w:rPr>
        <w:t xml:space="preserve"> o </w:t>
      </w:r>
      <w:proofErr w:type="spellStart"/>
      <w:r>
        <w:rPr>
          <w:rFonts w:ascii="Helvetica" w:hAnsi="Helvetica" w:cs="Helvetica"/>
        </w:rPr>
        <w:t>státu</w:t>
      </w:r>
      <w:proofErr w:type="spellEnd"/>
      <w:r>
        <w:rPr>
          <w:rFonts w:ascii="Helvetica" w:hAnsi="Helvetica" w:cs="Helvetica"/>
        </w:rPr>
        <w:t xml:space="preserve"> IS </w:t>
      </w:r>
      <w:proofErr w:type="spellStart"/>
      <w:proofErr w:type="gramStart"/>
      <w:r>
        <w:rPr>
          <w:rFonts w:ascii="Helvetica" w:hAnsi="Helvetica" w:cs="Helvetica"/>
        </w:rPr>
        <w:t>na</w:t>
      </w:r>
      <w:proofErr w:type="spellEnd"/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videu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údajně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americký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občan</w:t>
      </w:r>
      <w:proofErr w:type="spellEnd"/>
      <w:r>
        <w:rPr>
          <w:rFonts w:ascii="Helvetica" w:hAnsi="Helvetica" w:cs="Helvetica"/>
        </w:rPr>
        <w:t xml:space="preserve"> a </w:t>
      </w:r>
      <w:proofErr w:type="spellStart"/>
      <w:r>
        <w:rPr>
          <w:rFonts w:ascii="Helvetica" w:hAnsi="Helvetica" w:cs="Helvetica"/>
        </w:rPr>
        <w:t>likviduje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svůj</w:t>
      </w:r>
      <w:proofErr w:type="spellEnd"/>
      <w:r>
        <w:rPr>
          <w:rFonts w:ascii="Helvetica" w:hAnsi="Helvetica" w:cs="Helvetica"/>
        </w:rPr>
        <w:t xml:space="preserve"> pas. „</w:t>
      </w:r>
      <w:proofErr w:type="spellStart"/>
      <w:r>
        <w:rPr>
          <w:rFonts w:ascii="Helvetica" w:hAnsi="Helvetica" w:cs="Helvetica"/>
        </w:rPr>
        <w:t>Všichni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jsme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teď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muslimové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už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nejsou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hranice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vznikl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nový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stát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chalífát</w:t>
      </w:r>
      <w:proofErr w:type="spellEnd"/>
      <w:r>
        <w:rPr>
          <w:rFonts w:ascii="Helvetica" w:hAnsi="Helvetica" w:cs="Helvetica"/>
        </w:rPr>
        <w:t xml:space="preserve">,“ </w:t>
      </w:r>
      <w:proofErr w:type="spellStart"/>
      <w:r>
        <w:rPr>
          <w:rFonts w:ascii="Helvetica" w:hAnsi="Helvetica" w:cs="Helvetica"/>
        </w:rPr>
        <w:t>uvádí</w:t>
      </w:r>
      <w:proofErr w:type="spellEnd"/>
      <w:r>
        <w:rPr>
          <w:rFonts w:ascii="Helvetica" w:hAnsi="Helvetica" w:cs="Helvetica"/>
        </w:rPr>
        <w:t xml:space="preserve"> propaganda IS. </w:t>
      </w:r>
      <w:proofErr w:type="spellStart"/>
      <w:proofErr w:type="gramStart"/>
      <w:r>
        <w:rPr>
          <w:rFonts w:ascii="Helvetica" w:hAnsi="Helvetica" w:cs="Helvetica"/>
        </w:rPr>
        <w:t>Revoluční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společnost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kde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jsou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všichni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rovni</w:t>
      </w:r>
      <w:proofErr w:type="spellEnd"/>
      <w:r>
        <w:rPr>
          <w:rFonts w:ascii="Helvetica" w:hAnsi="Helvetica" w:cs="Helvetica"/>
        </w:rPr>
        <w:t xml:space="preserve"> - </w:t>
      </w:r>
      <w:proofErr w:type="spellStart"/>
      <w:r>
        <w:rPr>
          <w:rFonts w:ascii="Helvetica" w:hAnsi="Helvetica" w:cs="Helvetica"/>
        </w:rPr>
        <w:t>tedy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pokud</w:t>
      </w:r>
      <w:proofErr w:type="spellEnd"/>
      <w:r>
        <w:rPr>
          <w:rFonts w:ascii="Helvetica" w:hAnsi="Helvetica" w:cs="Helvetica"/>
        </w:rPr>
        <w:t xml:space="preserve"> je </w:t>
      </w:r>
      <w:proofErr w:type="spellStart"/>
      <w:r>
        <w:rPr>
          <w:rFonts w:ascii="Helvetica" w:hAnsi="Helvetica" w:cs="Helvetica"/>
        </w:rPr>
        <w:t>uzná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hnutí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za</w:t>
      </w:r>
      <w:proofErr w:type="spellEnd"/>
      <w:r>
        <w:rPr>
          <w:rFonts w:ascii="Helvetica" w:hAnsi="Helvetica" w:cs="Helvetica"/>
        </w:rPr>
        <w:t xml:space="preserve"> „</w:t>
      </w:r>
      <w:proofErr w:type="spellStart"/>
      <w:r>
        <w:rPr>
          <w:rFonts w:ascii="Helvetica" w:hAnsi="Helvetica" w:cs="Helvetica"/>
        </w:rPr>
        <w:t>správné</w:t>
      </w:r>
      <w:proofErr w:type="spellEnd"/>
      <w:r>
        <w:rPr>
          <w:rFonts w:ascii="Helvetica" w:hAnsi="Helvetica" w:cs="Helvetica"/>
        </w:rPr>
        <w:t xml:space="preserve">“ </w:t>
      </w:r>
      <w:proofErr w:type="spellStart"/>
      <w:r>
        <w:rPr>
          <w:rFonts w:ascii="Helvetica" w:hAnsi="Helvetica" w:cs="Helvetica"/>
        </w:rPr>
        <w:t>muslimy</w:t>
      </w:r>
      <w:proofErr w:type="spellEnd"/>
      <w:r>
        <w:rPr>
          <w:rFonts w:ascii="Helvetica" w:hAnsi="Helvetica" w:cs="Helvetica"/>
        </w:rPr>
        <w:t>.</w:t>
      </w:r>
      <w:proofErr w:type="gramEnd"/>
    </w:p>
    <w:p w:rsidR="00FA5CCF" w:rsidRDefault="00FA5CCF" w:rsidP="00FA5CC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 </w:t>
      </w:r>
      <w:proofErr w:type="spellStart"/>
      <w:r>
        <w:rPr>
          <w:rFonts w:ascii="Helvetica" w:hAnsi="Helvetica" w:cs="Helvetica"/>
        </w:rPr>
        <w:t>líbivé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vyznění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propagandy</w:t>
      </w:r>
      <w:proofErr w:type="spellEnd"/>
      <w:r>
        <w:rPr>
          <w:rFonts w:ascii="Helvetica" w:hAnsi="Helvetica" w:cs="Helvetica"/>
        </w:rPr>
        <w:t xml:space="preserve"> se </w:t>
      </w:r>
      <w:proofErr w:type="spellStart"/>
      <w:r>
        <w:rPr>
          <w:rFonts w:ascii="Helvetica" w:hAnsi="Helvetica" w:cs="Helvetica"/>
        </w:rPr>
        <w:t>stará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skupina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profesionálů</w:t>
      </w:r>
      <w:proofErr w:type="spellEnd"/>
      <w:r>
        <w:rPr>
          <w:rFonts w:ascii="Helvetica" w:hAnsi="Helvetica" w:cs="Helvetica"/>
        </w:rPr>
        <w:t xml:space="preserve">. </w:t>
      </w:r>
      <w:proofErr w:type="spellStart"/>
      <w:proofErr w:type="gramStart"/>
      <w:r>
        <w:rPr>
          <w:rFonts w:ascii="Helvetica" w:hAnsi="Helvetica" w:cs="Helvetica"/>
        </w:rPr>
        <w:t>Existují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osoby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určené</w:t>
      </w:r>
      <w:proofErr w:type="spellEnd"/>
      <w:r>
        <w:rPr>
          <w:rFonts w:ascii="Helvetica" w:hAnsi="Helvetica" w:cs="Helvetica"/>
        </w:rPr>
        <w:t xml:space="preserve"> pro </w:t>
      </w:r>
      <w:proofErr w:type="spellStart"/>
      <w:r>
        <w:rPr>
          <w:rFonts w:ascii="Helvetica" w:hAnsi="Helvetica" w:cs="Helvetica"/>
        </w:rPr>
        <w:t>stykse-samozřejmě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pečlivě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vybranými-médii</w:t>
      </w:r>
      <w:proofErr w:type="spellEnd"/>
      <w:r>
        <w:rPr>
          <w:rFonts w:ascii="Helvetica" w:hAnsi="Helvetica" w:cs="Helvetica"/>
        </w:rPr>
        <w:t>.</w:t>
      </w:r>
      <w:proofErr w:type="gramEnd"/>
      <w:r>
        <w:rPr>
          <w:rFonts w:ascii="Helvetica" w:hAnsi="Helvetica" w:cs="Helvetica"/>
        </w:rPr>
        <w:t xml:space="preserve"> A </w:t>
      </w:r>
      <w:proofErr w:type="spellStart"/>
      <w:r>
        <w:rPr>
          <w:rFonts w:ascii="Helvetica" w:hAnsi="Helvetica" w:cs="Helvetica"/>
        </w:rPr>
        <w:t>také</w:t>
      </w:r>
      <w:proofErr w:type="spellEnd"/>
      <w:r>
        <w:rPr>
          <w:rFonts w:ascii="Helvetica" w:hAnsi="Helvetica" w:cs="Helvetica"/>
        </w:rPr>
        <w:t xml:space="preserve"> „</w:t>
      </w:r>
      <w:proofErr w:type="spellStart"/>
      <w:r>
        <w:rPr>
          <w:rFonts w:ascii="Helvetica" w:hAnsi="Helvetica" w:cs="Helvetica"/>
        </w:rPr>
        <w:t>hrdinové</w:t>
      </w:r>
      <w:proofErr w:type="spellEnd"/>
      <w:r>
        <w:rPr>
          <w:rFonts w:ascii="Helvetica" w:hAnsi="Helvetica" w:cs="Helvetica"/>
        </w:rPr>
        <w:t xml:space="preserve">“, </w:t>
      </w:r>
      <w:proofErr w:type="spellStart"/>
      <w:r>
        <w:rPr>
          <w:rFonts w:ascii="Helvetica" w:hAnsi="Helvetica" w:cs="Helvetica"/>
        </w:rPr>
        <w:t>kteří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jak</w:t>
      </w:r>
      <w:proofErr w:type="spellEnd"/>
      <w:r>
        <w:rPr>
          <w:rFonts w:ascii="Helvetica" w:hAnsi="Helvetica" w:cs="Helvetica"/>
        </w:rPr>
        <w:t xml:space="preserve"> se </w:t>
      </w:r>
      <w:proofErr w:type="spellStart"/>
      <w:r>
        <w:rPr>
          <w:rFonts w:ascii="Helvetica" w:hAnsi="Helvetica" w:cs="Helvetica"/>
        </w:rPr>
        <w:t>dá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snadno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zjistit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pozhlédnutí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pár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hodin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videí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IS</w:t>
      </w:r>
      <w:proofErr w:type="gramStart"/>
      <w:r>
        <w:rPr>
          <w:rFonts w:ascii="Helvetica" w:hAnsi="Helvetica" w:cs="Helvetica"/>
        </w:rPr>
        <w:t>,vystupují</w:t>
      </w:r>
      <w:proofErr w:type="spellEnd"/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většině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jeho</w:t>
      </w:r>
      <w:proofErr w:type="spellEnd"/>
      <w:r>
        <w:rPr>
          <w:rFonts w:ascii="Helvetica" w:hAnsi="Helvetica" w:cs="Helvetica"/>
        </w:rPr>
        <w:t xml:space="preserve"> „</w:t>
      </w:r>
      <w:proofErr w:type="spellStart"/>
      <w:r>
        <w:rPr>
          <w:rFonts w:ascii="Helvetica" w:hAnsi="Helvetica" w:cs="Helvetica"/>
        </w:rPr>
        <w:t>spotů</w:t>
      </w:r>
      <w:proofErr w:type="spellEnd"/>
      <w:r>
        <w:rPr>
          <w:rFonts w:ascii="Helvetica" w:hAnsi="Helvetica" w:cs="Helvetica"/>
        </w:rPr>
        <w:t xml:space="preserve">“. </w:t>
      </w:r>
      <w:proofErr w:type="spellStart"/>
      <w:proofErr w:type="gramStart"/>
      <w:r>
        <w:rPr>
          <w:rFonts w:ascii="Helvetica" w:hAnsi="Helvetica" w:cs="Helvetica"/>
        </w:rPr>
        <w:t>Sympatické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tváře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které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vědí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jak</w:t>
      </w:r>
      <w:proofErr w:type="spellEnd"/>
      <w:r>
        <w:rPr>
          <w:rFonts w:ascii="Helvetica" w:hAnsi="Helvetica" w:cs="Helvetica"/>
        </w:rPr>
        <w:t xml:space="preserve"> se </w:t>
      </w:r>
      <w:proofErr w:type="spellStart"/>
      <w:r>
        <w:rPr>
          <w:rFonts w:ascii="Helvetica" w:hAnsi="Helvetica" w:cs="Helvetica"/>
        </w:rPr>
        <w:t>chovat</w:t>
      </w:r>
      <w:proofErr w:type="spellEnd"/>
      <w:r>
        <w:rPr>
          <w:rFonts w:ascii="Helvetica" w:hAnsi="Helvetica" w:cs="Helvetica"/>
        </w:rPr>
        <w:t>.</w:t>
      </w:r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Jedním</w:t>
      </w:r>
      <w:proofErr w:type="spellEnd"/>
      <w:r>
        <w:rPr>
          <w:rFonts w:ascii="Helvetica" w:hAnsi="Helvetica" w:cs="Helvetica"/>
        </w:rPr>
        <w:t xml:space="preserve"> z </w:t>
      </w:r>
      <w:proofErr w:type="spellStart"/>
      <w:r>
        <w:rPr>
          <w:rFonts w:ascii="Helvetica" w:hAnsi="Helvetica" w:cs="Helvetica"/>
        </w:rPr>
        <w:t>nich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byl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donedávna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třeba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Čečenec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sportovec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vystupující</w:t>
      </w:r>
      <w:proofErr w:type="spellEnd"/>
      <w:r>
        <w:rPr>
          <w:rFonts w:ascii="Helvetica" w:hAnsi="Helvetica" w:cs="Helvetica"/>
        </w:rPr>
        <w:t xml:space="preserve"> pod </w:t>
      </w:r>
      <w:proofErr w:type="spellStart"/>
      <w:r>
        <w:rPr>
          <w:rFonts w:ascii="Helvetica" w:hAnsi="Helvetica" w:cs="Helvetica"/>
        </w:rPr>
        <w:t>jménem</w:t>
      </w:r>
      <w:proofErr w:type="spellEnd"/>
      <w:r>
        <w:rPr>
          <w:rFonts w:ascii="Helvetica" w:hAnsi="Helvetica" w:cs="Helvetica"/>
        </w:rPr>
        <w:t xml:space="preserve"> Omar. </w:t>
      </w:r>
      <w:proofErr w:type="spellStart"/>
      <w:r>
        <w:rPr>
          <w:rFonts w:ascii="Helvetica" w:hAnsi="Helvetica" w:cs="Helvetica"/>
        </w:rPr>
        <w:t>Později</w:t>
      </w:r>
      <w:proofErr w:type="spellEnd"/>
      <w:r>
        <w:rPr>
          <w:rFonts w:ascii="Helvetica" w:hAnsi="Helvetica" w:cs="Helvetica"/>
        </w:rPr>
        <w:t xml:space="preserve"> se </w:t>
      </w:r>
      <w:proofErr w:type="spellStart"/>
      <w:r>
        <w:rPr>
          <w:rFonts w:ascii="Helvetica" w:hAnsi="Helvetica" w:cs="Helvetica"/>
        </w:rPr>
        <w:t>stal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tváří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určenou</w:t>
      </w:r>
      <w:proofErr w:type="spellEnd"/>
      <w:r>
        <w:rPr>
          <w:rFonts w:ascii="Helvetica" w:hAnsi="Helvetica" w:cs="Helvetica"/>
        </w:rPr>
        <w:t xml:space="preserve"> „</w:t>
      </w:r>
      <w:proofErr w:type="spellStart"/>
      <w:r>
        <w:rPr>
          <w:rFonts w:ascii="Helvetica" w:hAnsi="Helvetica" w:cs="Helvetica"/>
        </w:rPr>
        <w:t>západním</w:t>
      </w:r>
      <w:proofErr w:type="spellEnd"/>
      <w:r>
        <w:rPr>
          <w:rFonts w:ascii="Helvetica" w:hAnsi="Helvetica" w:cs="Helvetica"/>
        </w:rPr>
        <w:t xml:space="preserve">“ </w:t>
      </w:r>
      <w:proofErr w:type="spellStart"/>
      <w:r>
        <w:rPr>
          <w:rFonts w:ascii="Helvetica" w:hAnsi="Helvetica" w:cs="Helvetica"/>
        </w:rPr>
        <w:t>muslimům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vlasatý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Egypťan</w:t>
      </w:r>
      <w:proofErr w:type="spellEnd"/>
      <w:r>
        <w:rPr>
          <w:rFonts w:ascii="Helvetica" w:hAnsi="Helvetica" w:cs="Helvetica"/>
        </w:rPr>
        <w:t xml:space="preserve"> Islam </w:t>
      </w:r>
      <w:proofErr w:type="spellStart"/>
      <w:r>
        <w:rPr>
          <w:rFonts w:ascii="Helvetica" w:hAnsi="Helvetica" w:cs="Helvetica"/>
        </w:rPr>
        <w:t>Jaken</w:t>
      </w:r>
      <w:proofErr w:type="gramStart"/>
      <w:r>
        <w:rPr>
          <w:rFonts w:ascii="Helvetica" w:hAnsi="Helvetica" w:cs="Helvetica"/>
        </w:rPr>
        <w:t>,přezdívaný</w:t>
      </w:r>
      <w:proofErr w:type="spellEnd"/>
      <w:proofErr w:type="gramEnd"/>
      <w:r>
        <w:rPr>
          <w:rFonts w:ascii="Helvetica" w:hAnsi="Helvetica" w:cs="Helvetica"/>
        </w:rPr>
        <w:t xml:space="preserve"> „</w:t>
      </w:r>
      <w:proofErr w:type="spellStart"/>
      <w:r>
        <w:rPr>
          <w:rFonts w:ascii="Helvetica" w:hAnsi="Helvetica" w:cs="Helvetica"/>
        </w:rPr>
        <w:t>hipsterový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džihádista</w:t>
      </w:r>
      <w:proofErr w:type="spellEnd"/>
      <w:r>
        <w:rPr>
          <w:rFonts w:ascii="Helvetica" w:hAnsi="Helvetica" w:cs="Helvetica"/>
        </w:rPr>
        <w:t xml:space="preserve">“, </w:t>
      </w:r>
      <w:proofErr w:type="spellStart"/>
      <w:r>
        <w:rPr>
          <w:rFonts w:ascii="Helvetica" w:hAnsi="Helvetica" w:cs="Helvetica"/>
        </w:rPr>
        <w:t>který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má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imponovat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mladým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lidem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západního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stylu</w:t>
      </w:r>
      <w:proofErr w:type="spellEnd"/>
      <w:r>
        <w:rPr>
          <w:rFonts w:ascii="Helvetica" w:hAnsi="Helvetica" w:cs="Helvetica"/>
        </w:rPr>
        <w:t>.</w:t>
      </w:r>
    </w:p>
    <w:p w:rsidR="00FA5CCF" w:rsidRDefault="00FA5CCF" w:rsidP="00FA5CC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proofErr w:type="gramStart"/>
      <w:r>
        <w:rPr>
          <w:rFonts w:ascii="Helvetica" w:hAnsi="Helvetica" w:cs="Helvetica"/>
        </w:rPr>
        <w:t>Jsou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zruční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technici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kteří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dokážou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využít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malých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bezpilotních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letadel</w:t>
      </w:r>
      <w:proofErr w:type="spellEnd"/>
      <w:r>
        <w:rPr>
          <w:rFonts w:ascii="Helvetica" w:hAnsi="Helvetica" w:cs="Helvetica"/>
        </w:rPr>
        <w:t xml:space="preserve"> pro </w:t>
      </w:r>
      <w:proofErr w:type="spellStart"/>
      <w:r>
        <w:rPr>
          <w:rFonts w:ascii="Helvetica" w:hAnsi="Helvetica" w:cs="Helvetica"/>
        </w:rPr>
        <w:t>nafilmování</w:t>
      </w:r>
      <w:proofErr w:type="spellEnd"/>
      <w:r>
        <w:rPr>
          <w:rFonts w:ascii="Helvetica" w:hAnsi="Helvetica" w:cs="Helvetica"/>
        </w:rPr>
        <w:t xml:space="preserve"> „</w:t>
      </w:r>
      <w:proofErr w:type="spellStart"/>
      <w:r>
        <w:rPr>
          <w:rFonts w:ascii="Helvetica" w:hAnsi="Helvetica" w:cs="Helvetica"/>
        </w:rPr>
        <w:t>akčních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scén</w:t>
      </w:r>
      <w:proofErr w:type="spellEnd"/>
      <w:r>
        <w:rPr>
          <w:rFonts w:ascii="Helvetica" w:hAnsi="Helvetica" w:cs="Helvetica"/>
        </w:rPr>
        <w:t xml:space="preserve">“, </w:t>
      </w:r>
      <w:proofErr w:type="spellStart"/>
      <w:r>
        <w:rPr>
          <w:rFonts w:ascii="Helvetica" w:hAnsi="Helvetica" w:cs="Helvetica"/>
        </w:rPr>
        <w:t>vytvořit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aplikaci</w:t>
      </w:r>
      <w:proofErr w:type="spellEnd"/>
      <w:r>
        <w:rPr>
          <w:rFonts w:ascii="Helvetica" w:hAnsi="Helvetica" w:cs="Helvetica"/>
        </w:rPr>
        <w:t xml:space="preserve"> pro </w:t>
      </w:r>
      <w:proofErr w:type="spellStart"/>
      <w:r>
        <w:rPr>
          <w:rFonts w:ascii="Helvetica" w:hAnsi="Helvetica" w:cs="Helvetica"/>
        </w:rPr>
        <w:t>mobilní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telefony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či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maximálně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využít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Twitteru</w:t>
      </w:r>
      <w:proofErr w:type="spellEnd"/>
      <w:r>
        <w:rPr>
          <w:rFonts w:ascii="Helvetica" w:hAnsi="Helvetica" w:cs="Helvetica"/>
        </w:rPr>
        <w:t xml:space="preserve"> a </w:t>
      </w:r>
      <w:proofErr w:type="spellStart"/>
      <w:r>
        <w:rPr>
          <w:rFonts w:ascii="Helvetica" w:hAnsi="Helvetica" w:cs="Helvetica"/>
        </w:rPr>
        <w:t>Facebooku</w:t>
      </w:r>
      <w:proofErr w:type="spellEnd"/>
      <w:r>
        <w:rPr>
          <w:rFonts w:ascii="Helvetica" w:hAnsi="Helvetica" w:cs="Helvetica"/>
        </w:rPr>
        <w:t>.</w:t>
      </w:r>
      <w:proofErr w:type="gramEnd"/>
      <w:r>
        <w:rPr>
          <w:rFonts w:ascii="Helvetica" w:hAnsi="Helvetica" w:cs="Helvetica"/>
        </w:rPr>
        <w:t xml:space="preserve"> „</w:t>
      </w:r>
      <w:proofErr w:type="spellStart"/>
      <w:r>
        <w:rPr>
          <w:rFonts w:ascii="Helvetica" w:hAnsi="Helvetica" w:cs="Helvetica"/>
        </w:rPr>
        <w:t>Géniové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sociálních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sítí</w:t>
      </w:r>
      <w:proofErr w:type="spellEnd"/>
      <w:r>
        <w:rPr>
          <w:rFonts w:ascii="Helvetica" w:hAnsi="Helvetica" w:cs="Helvetica"/>
        </w:rPr>
        <w:t xml:space="preserve">,“ </w:t>
      </w:r>
      <w:proofErr w:type="spellStart"/>
      <w:r>
        <w:rPr>
          <w:rFonts w:ascii="Helvetica" w:hAnsi="Helvetica" w:cs="Helvetica"/>
        </w:rPr>
        <w:t>jak</w:t>
      </w:r>
      <w:proofErr w:type="spellEnd"/>
      <w:r>
        <w:rPr>
          <w:rFonts w:ascii="Helvetica" w:hAnsi="Helvetica" w:cs="Helvetica"/>
        </w:rPr>
        <w:t xml:space="preserve"> je </w:t>
      </w:r>
      <w:proofErr w:type="spellStart"/>
      <w:r>
        <w:rPr>
          <w:rFonts w:ascii="Helvetica" w:hAnsi="Helvetica" w:cs="Helvetica"/>
        </w:rPr>
        <w:t>nadneseně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označila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část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západních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médií</w:t>
      </w:r>
      <w:proofErr w:type="spellEnd"/>
      <w:r>
        <w:rPr>
          <w:rFonts w:ascii="Helvetica" w:hAnsi="Helvetica" w:cs="Helvetica"/>
        </w:rPr>
        <w:t xml:space="preserve">. </w:t>
      </w:r>
      <w:proofErr w:type="spellStart"/>
      <w:r>
        <w:rPr>
          <w:rFonts w:ascii="Helvetica" w:hAnsi="Helvetica" w:cs="Helvetica"/>
        </w:rPr>
        <w:t>Zřejmě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jde</w:t>
      </w:r>
      <w:proofErr w:type="spellEnd"/>
      <w:r>
        <w:rPr>
          <w:rFonts w:ascii="Helvetica" w:hAnsi="Helvetica" w:cs="Helvetica"/>
        </w:rPr>
        <w:t xml:space="preserve"> o </w:t>
      </w:r>
      <w:proofErr w:type="spellStart"/>
      <w:r>
        <w:rPr>
          <w:rFonts w:ascii="Helvetica" w:hAnsi="Helvetica" w:cs="Helvetica"/>
        </w:rPr>
        <w:t>mladíky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kolem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dvaceti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vychované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proofErr w:type="gramStart"/>
      <w:r>
        <w:rPr>
          <w:rFonts w:ascii="Helvetica" w:hAnsi="Helvetica" w:cs="Helvetica"/>
        </w:rPr>
        <w:t>na</w:t>
      </w:r>
      <w:proofErr w:type="spellEnd"/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Západě</w:t>
      </w:r>
      <w:proofErr w:type="spellEnd"/>
      <w:r>
        <w:rPr>
          <w:rFonts w:ascii="Helvetica" w:hAnsi="Helvetica" w:cs="Helvetica"/>
        </w:rPr>
        <w:t>.</w:t>
      </w:r>
    </w:p>
    <w:p w:rsidR="00FA5CCF" w:rsidRDefault="00FA5CCF" w:rsidP="00FA5CC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Méně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viditelní</w:t>
      </w:r>
      <w:proofErr w:type="spellEnd"/>
      <w:r>
        <w:rPr>
          <w:rFonts w:ascii="Helvetica" w:hAnsi="Helvetica" w:cs="Helvetica"/>
        </w:rPr>
        <w:t xml:space="preserve">, </w:t>
      </w:r>
      <w:proofErr w:type="gramStart"/>
      <w:r>
        <w:rPr>
          <w:rFonts w:ascii="Helvetica" w:hAnsi="Helvetica" w:cs="Helvetica"/>
        </w:rPr>
        <w:t>a</w:t>
      </w:r>
      <w:proofErr w:type="gramEnd"/>
      <w:r>
        <w:rPr>
          <w:rFonts w:ascii="Helvetica" w:hAnsi="Helvetica" w:cs="Helvetica"/>
        </w:rPr>
        <w:t xml:space="preserve"> o to </w:t>
      </w:r>
      <w:proofErr w:type="spellStart"/>
      <w:r>
        <w:rPr>
          <w:rFonts w:ascii="Helvetica" w:hAnsi="Helvetica" w:cs="Helvetica"/>
        </w:rPr>
        <w:t>důležitější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jsou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cenzoři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kteří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rozhodují</w:t>
      </w:r>
      <w:proofErr w:type="spellEnd"/>
      <w:r>
        <w:rPr>
          <w:rFonts w:ascii="Helvetica" w:hAnsi="Helvetica" w:cs="Helvetica"/>
        </w:rPr>
        <w:t xml:space="preserve">, co se </w:t>
      </w:r>
      <w:proofErr w:type="spellStart"/>
      <w:r>
        <w:rPr>
          <w:rFonts w:ascii="Helvetica" w:hAnsi="Helvetica" w:cs="Helvetica"/>
        </w:rPr>
        <w:t>dostane</w:t>
      </w:r>
      <w:proofErr w:type="spellEnd"/>
      <w:r>
        <w:rPr>
          <w:rFonts w:ascii="Helvetica" w:hAnsi="Helvetica" w:cs="Helvetica"/>
        </w:rPr>
        <w:t xml:space="preserve"> do </w:t>
      </w:r>
      <w:proofErr w:type="spellStart"/>
      <w:r>
        <w:rPr>
          <w:rFonts w:ascii="Helvetica" w:hAnsi="Helvetica" w:cs="Helvetica"/>
        </w:rPr>
        <w:t>médií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ovládaném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území</w:t>
      </w:r>
      <w:proofErr w:type="spellEnd"/>
      <w:r>
        <w:rPr>
          <w:rFonts w:ascii="Helvetica" w:hAnsi="Helvetica" w:cs="Helvetica"/>
        </w:rPr>
        <w:t xml:space="preserve">. </w:t>
      </w:r>
      <w:proofErr w:type="spellStart"/>
      <w:proofErr w:type="gramStart"/>
      <w:r>
        <w:rPr>
          <w:rFonts w:ascii="Helvetica" w:hAnsi="Helvetica" w:cs="Helvetica"/>
        </w:rPr>
        <w:t>Kontroluje</w:t>
      </w:r>
      <w:proofErr w:type="spellEnd"/>
      <w:r>
        <w:rPr>
          <w:rFonts w:ascii="Helvetica" w:hAnsi="Helvetica" w:cs="Helvetica"/>
        </w:rPr>
        <w:t xml:space="preserve"> se </w:t>
      </w:r>
      <w:proofErr w:type="spellStart"/>
      <w:r>
        <w:rPr>
          <w:rFonts w:ascii="Helvetica" w:hAnsi="Helvetica" w:cs="Helvetica"/>
        </w:rPr>
        <w:t>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jakýkoliv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styk</w:t>
      </w:r>
      <w:proofErr w:type="spellEnd"/>
      <w:r>
        <w:rPr>
          <w:rFonts w:ascii="Helvetica" w:hAnsi="Helvetica" w:cs="Helvetica"/>
        </w:rPr>
        <w:t xml:space="preserve"> se „</w:t>
      </w:r>
      <w:proofErr w:type="spellStart"/>
      <w:r>
        <w:rPr>
          <w:rFonts w:ascii="Helvetica" w:hAnsi="Helvetica" w:cs="Helvetica"/>
        </w:rPr>
        <w:t>zahraničím</w:t>
      </w:r>
      <w:proofErr w:type="spellEnd"/>
      <w:r>
        <w:rPr>
          <w:rFonts w:ascii="Helvetica" w:hAnsi="Helvetica" w:cs="Helvetica"/>
        </w:rPr>
        <w:t>“.</w:t>
      </w:r>
      <w:proofErr w:type="gramEnd"/>
      <w:r>
        <w:rPr>
          <w:rFonts w:ascii="Helvetica" w:hAnsi="Helvetica" w:cs="Helvetica"/>
        </w:rPr>
        <w:t xml:space="preserve"> </w:t>
      </w:r>
      <w:proofErr w:type="spellStart"/>
      <w:proofErr w:type="gramStart"/>
      <w:r>
        <w:rPr>
          <w:rFonts w:ascii="Helvetica" w:hAnsi="Helvetica" w:cs="Helvetica"/>
        </w:rPr>
        <w:t>Totalitní</w:t>
      </w:r>
      <w:proofErr w:type="spellEnd"/>
      <w:r>
        <w:rPr>
          <w:rFonts w:ascii="Helvetica" w:hAnsi="Helvetica" w:cs="Helvetica"/>
        </w:rPr>
        <w:t xml:space="preserve"> propaganda </w:t>
      </w:r>
      <w:proofErr w:type="spellStart"/>
      <w:r>
        <w:rPr>
          <w:rFonts w:ascii="Helvetica" w:hAnsi="Helvetica" w:cs="Helvetica"/>
        </w:rPr>
        <w:t>funguje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totiž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jen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tehdy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když</w:t>
      </w:r>
      <w:proofErr w:type="spellEnd"/>
      <w:r>
        <w:rPr>
          <w:rFonts w:ascii="Helvetica" w:hAnsi="Helvetica" w:cs="Helvetica"/>
        </w:rPr>
        <w:t xml:space="preserve"> se </w:t>
      </w:r>
      <w:proofErr w:type="spellStart"/>
      <w:r>
        <w:rPr>
          <w:rFonts w:ascii="Helvetica" w:hAnsi="Helvetica" w:cs="Helvetica"/>
        </w:rPr>
        <w:t>lidé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dozvědí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pouze</w:t>
      </w:r>
      <w:proofErr w:type="spellEnd"/>
      <w:r>
        <w:rPr>
          <w:rFonts w:ascii="Helvetica" w:hAnsi="Helvetica" w:cs="Helvetica"/>
        </w:rPr>
        <w:t xml:space="preserve"> to, co </w:t>
      </w:r>
      <w:proofErr w:type="spellStart"/>
      <w:r>
        <w:rPr>
          <w:rFonts w:ascii="Helvetica" w:hAnsi="Helvetica" w:cs="Helvetica"/>
        </w:rPr>
        <w:t>si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vládnoucí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přejí</w:t>
      </w:r>
      <w:proofErr w:type="spellEnd"/>
      <w:r>
        <w:rPr>
          <w:rFonts w:ascii="Helvetica" w:hAnsi="Helvetica" w:cs="Helvetica"/>
        </w:rPr>
        <w:t xml:space="preserve">, ne to, co se </w:t>
      </w:r>
      <w:proofErr w:type="spellStart"/>
      <w:r>
        <w:rPr>
          <w:rFonts w:ascii="Helvetica" w:hAnsi="Helvetica" w:cs="Helvetica"/>
        </w:rPr>
        <w:t>skutečně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děje</w:t>
      </w:r>
      <w:proofErr w:type="spellEnd"/>
      <w:r>
        <w:rPr>
          <w:rFonts w:ascii="Helvetica" w:hAnsi="Helvetica" w:cs="Helvetica"/>
        </w:rPr>
        <w:t>.</w:t>
      </w:r>
      <w:proofErr w:type="gramEnd"/>
    </w:p>
    <w:p w:rsidR="00FA5CCF" w:rsidRDefault="00FA5CCF" w:rsidP="00FA5CC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proofErr w:type="gramStart"/>
      <w:r>
        <w:rPr>
          <w:rFonts w:ascii="Helvetica" w:hAnsi="Helvetica" w:cs="Helvetica"/>
        </w:rPr>
        <w:t>Vše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pak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řídí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neznámí</w:t>
      </w:r>
      <w:proofErr w:type="spellEnd"/>
      <w:r>
        <w:rPr>
          <w:rFonts w:ascii="Helvetica" w:hAnsi="Helvetica" w:cs="Helvetica"/>
        </w:rPr>
        <w:t xml:space="preserve"> „</w:t>
      </w:r>
      <w:proofErr w:type="spellStart"/>
      <w:r>
        <w:rPr>
          <w:rFonts w:ascii="Helvetica" w:hAnsi="Helvetica" w:cs="Helvetica"/>
        </w:rPr>
        <w:t>manažeři</w:t>
      </w:r>
      <w:proofErr w:type="spellEnd"/>
      <w:r>
        <w:rPr>
          <w:rFonts w:ascii="Helvetica" w:hAnsi="Helvetica" w:cs="Helvetica"/>
        </w:rPr>
        <w:t>“.</w:t>
      </w:r>
      <w:proofErr w:type="gramEnd"/>
      <w:r>
        <w:rPr>
          <w:rFonts w:ascii="Helvetica" w:hAnsi="Helvetica" w:cs="Helvetica"/>
        </w:rPr>
        <w:t xml:space="preserve"> </w:t>
      </w:r>
      <w:proofErr w:type="spellStart"/>
      <w:proofErr w:type="gramStart"/>
      <w:r>
        <w:rPr>
          <w:rFonts w:ascii="Helvetica" w:hAnsi="Helvetica" w:cs="Helvetica"/>
        </w:rPr>
        <w:t>Spíše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než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nadaní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amatéři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zřejmě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profesionálové</w:t>
      </w:r>
      <w:proofErr w:type="spellEnd"/>
      <w:r>
        <w:rPr>
          <w:rFonts w:ascii="Helvetica" w:hAnsi="Helvetica" w:cs="Helvetica"/>
        </w:rPr>
        <w:t xml:space="preserve"> se </w:t>
      </w:r>
      <w:proofErr w:type="spellStart"/>
      <w:r>
        <w:rPr>
          <w:rFonts w:ascii="Helvetica" w:hAnsi="Helvetica" w:cs="Helvetica"/>
        </w:rPr>
        <w:t>zkušenostmi</w:t>
      </w:r>
      <w:proofErr w:type="spellEnd"/>
      <w:r>
        <w:rPr>
          <w:rFonts w:ascii="Helvetica" w:hAnsi="Helvetica" w:cs="Helvetica"/>
        </w:rPr>
        <w:t xml:space="preserve"> s </w:t>
      </w:r>
      <w:proofErr w:type="spellStart"/>
      <w:r>
        <w:rPr>
          <w:rFonts w:ascii="Helvetica" w:hAnsi="Helvetica" w:cs="Helvetica"/>
        </w:rPr>
        <w:t>moderním</w:t>
      </w:r>
      <w:proofErr w:type="spellEnd"/>
      <w:r>
        <w:rPr>
          <w:rFonts w:ascii="Helvetica" w:hAnsi="Helvetica" w:cs="Helvetica"/>
        </w:rPr>
        <w:t xml:space="preserve"> PR v </w:t>
      </w:r>
      <w:proofErr w:type="spellStart"/>
      <w:r>
        <w:rPr>
          <w:rFonts w:ascii="Helvetica" w:hAnsi="Helvetica" w:cs="Helvetica"/>
        </w:rPr>
        <w:t>byznysu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či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armádě</w:t>
      </w:r>
      <w:proofErr w:type="spellEnd"/>
      <w:r>
        <w:rPr>
          <w:rFonts w:ascii="Helvetica" w:hAnsi="Helvetica" w:cs="Helvetica"/>
        </w:rPr>
        <w:t>.</w:t>
      </w:r>
      <w:proofErr w:type="gramEnd"/>
    </w:p>
    <w:p w:rsidR="00FA5CCF" w:rsidRDefault="00FA5CCF" w:rsidP="00FA5CC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FA5CCF" w:rsidRDefault="00FA5CCF" w:rsidP="00FA5CC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 </w:t>
      </w:r>
      <w:proofErr w:type="spellStart"/>
      <w:r>
        <w:rPr>
          <w:rFonts w:ascii="Helvetica" w:hAnsi="Helvetica" w:cs="Helvetica"/>
        </w:rPr>
        <w:t>autorovi</w:t>
      </w:r>
      <w:proofErr w:type="spellEnd"/>
      <w:r>
        <w:rPr>
          <w:rFonts w:ascii="Helvetica" w:hAnsi="Helvetica" w:cs="Helvetica"/>
        </w:rPr>
        <w:t xml:space="preserve">| </w:t>
      </w:r>
      <w:proofErr w:type="spellStart"/>
      <w:r>
        <w:rPr>
          <w:rFonts w:ascii="Helvetica" w:hAnsi="Helvetica" w:cs="Helvetica"/>
        </w:rPr>
        <w:t>Marek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Hudema</w:t>
      </w:r>
      <w:proofErr w:type="spellEnd"/>
      <w:r>
        <w:rPr>
          <w:rFonts w:ascii="Helvetica" w:hAnsi="Helvetica" w:cs="Helvetica"/>
        </w:rPr>
        <w:t>, marek.hudema@</w:t>
      </w:r>
      <w:hyperlink r:id="rId5" w:history="1">
        <w:r>
          <w:rPr>
            <w:rFonts w:ascii="Helvetica" w:hAnsi="Helvetica" w:cs="Helvetica"/>
            <w:color w:val="386EFF"/>
            <w:u w:val="single" w:color="386EFF"/>
          </w:rPr>
          <w:t>economia.cz</w:t>
        </w:r>
      </w:hyperlink>
    </w:p>
    <w:p w:rsidR="00BF305C" w:rsidRDefault="00BF305C">
      <w:bookmarkStart w:id="0" w:name="_GoBack"/>
      <w:bookmarkEnd w:id="0"/>
    </w:p>
    <w:sectPr w:rsidR="00BF305C" w:rsidSect="003346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CF"/>
    <w:rsid w:val="00753DD5"/>
    <w:rsid w:val="00BF305C"/>
    <w:rsid w:val="00FA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73B6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conomia.cz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4079</Characters>
  <Application>Microsoft Macintosh Word</Application>
  <DocSecurity>0</DocSecurity>
  <Lines>33</Lines>
  <Paragraphs>9</Paragraphs>
  <ScaleCrop>false</ScaleCrop>
  <Company>BensonOak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Ticha</dc:creator>
  <cp:keywords/>
  <dc:description/>
  <cp:lastModifiedBy>Petra Ticha</cp:lastModifiedBy>
  <cp:revision>1</cp:revision>
  <dcterms:created xsi:type="dcterms:W3CDTF">2014-10-31T14:32:00Z</dcterms:created>
  <dcterms:modified xsi:type="dcterms:W3CDTF">2014-10-31T14:33:00Z</dcterms:modified>
</cp:coreProperties>
</file>